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宋体" w:hAnsi="宋体" w:eastAsiaTheme="minorEastAsia"/>
          <w:b/>
          <w:sz w:val="32"/>
          <w:szCs w:val="32"/>
          <w:lang w:val="en-US" w:eastAsia="zh-CN"/>
        </w:rPr>
      </w:pPr>
      <w:r>
        <w:rPr>
          <w:rFonts w:hint="eastAsia" w:ascii="宋体" w:hAnsi="宋体"/>
          <w:b/>
          <w:sz w:val="32"/>
          <w:szCs w:val="32"/>
          <w:lang w:eastAsia="zh-CN"/>
        </w:rPr>
        <w:t>附件</w:t>
      </w:r>
      <w:r>
        <w:rPr>
          <w:rFonts w:hint="eastAsia" w:ascii="宋体" w:hAnsi="宋体"/>
          <w:b/>
          <w:sz w:val="32"/>
          <w:szCs w:val="32"/>
          <w:lang w:val="en-US" w:eastAsia="zh-CN"/>
        </w:rPr>
        <w:t>1</w:t>
      </w:r>
      <w:bookmarkStart w:id="1" w:name="_GoBack"/>
      <w:bookmarkEnd w:id="1"/>
    </w:p>
    <w:p>
      <w:pPr>
        <w:pStyle w:val="2"/>
        <w:jc w:val="center"/>
        <w:rPr>
          <w:rFonts w:ascii="仿宋" w:hAnsi="仿宋" w:eastAsia="仿宋"/>
        </w:rPr>
      </w:pPr>
      <w:r>
        <w:rPr>
          <w:rFonts w:ascii="仿宋" w:hAnsi="仿宋" w:eastAsia="仿宋"/>
        </w:rPr>
        <w:t>静脉血栓栓塞症（VTE)智能防治系统</w:t>
      </w:r>
      <w:r>
        <w:rPr>
          <w:rFonts w:hint="eastAsia" w:ascii="仿宋" w:hAnsi="仿宋" w:eastAsia="仿宋"/>
        </w:rPr>
        <w:t>需求</w:t>
      </w:r>
    </w:p>
    <w:p>
      <w:pPr>
        <w:pStyle w:val="3"/>
        <w:rPr>
          <w:rFonts w:ascii="仿宋" w:hAnsi="仿宋" w:eastAsia="仿宋"/>
        </w:rPr>
      </w:pPr>
      <w:r>
        <w:rPr>
          <w:rFonts w:hint="eastAsia" w:ascii="仿宋" w:hAnsi="仿宋" w:eastAsia="仿宋"/>
        </w:rPr>
        <w:t>功能需求：</w:t>
      </w:r>
    </w:p>
    <w:tbl>
      <w:tblPr>
        <w:tblStyle w:val="7"/>
        <w:tblW w:w="53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497"/>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816" w:type="pct"/>
            <w:vAlign w:val="center"/>
          </w:tcPr>
          <w:p>
            <w:pPr>
              <w:pStyle w:val="11"/>
              <w:kinsoku w:val="0"/>
              <w:overflowPunct w:val="0"/>
              <w:spacing w:line="360" w:lineRule="auto"/>
              <w:rPr>
                <w:rFonts w:ascii="仿宋" w:hAnsi="仿宋" w:eastAsia="仿宋" w:cs="Times New Roman"/>
                <w:b/>
                <w:bCs/>
                <w:szCs w:val="24"/>
              </w:rPr>
            </w:pPr>
            <w:r>
              <w:rPr>
                <w:rFonts w:ascii="仿宋" w:hAnsi="仿宋" w:eastAsia="仿宋" w:cs="Times New Roman"/>
                <w:b/>
                <w:bCs/>
                <w:szCs w:val="24"/>
              </w:rPr>
              <w:t>分系统名称</w:t>
            </w:r>
          </w:p>
        </w:tc>
        <w:tc>
          <w:tcPr>
            <w:tcW w:w="766" w:type="pct"/>
            <w:vAlign w:val="center"/>
          </w:tcPr>
          <w:p>
            <w:pPr>
              <w:pStyle w:val="11"/>
              <w:kinsoku w:val="0"/>
              <w:overflowPunct w:val="0"/>
              <w:spacing w:line="360" w:lineRule="auto"/>
              <w:jc w:val="center"/>
              <w:rPr>
                <w:rFonts w:ascii="仿宋" w:hAnsi="仿宋" w:eastAsia="仿宋" w:cs="Times New Roman"/>
                <w:b/>
                <w:bCs/>
                <w:szCs w:val="24"/>
              </w:rPr>
            </w:pPr>
            <w:r>
              <w:rPr>
                <w:rFonts w:ascii="仿宋" w:hAnsi="仿宋" w:eastAsia="仿宋" w:cs="Times New Roman"/>
                <w:b/>
                <w:bCs/>
                <w:szCs w:val="24"/>
              </w:rPr>
              <w:t>系统功能</w:t>
            </w:r>
          </w:p>
        </w:tc>
        <w:tc>
          <w:tcPr>
            <w:tcW w:w="3087" w:type="pct"/>
          </w:tcPr>
          <w:p>
            <w:pPr>
              <w:pStyle w:val="11"/>
              <w:kinsoku w:val="0"/>
              <w:overflowPunct w:val="0"/>
              <w:spacing w:line="360" w:lineRule="auto"/>
              <w:jc w:val="center"/>
              <w:rPr>
                <w:rFonts w:ascii="仿宋" w:hAnsi="仿宋" w:eastAsia="仿宋" w:cs="Times New Roman"/>
                <w:b/>
                <w:bCs/>
                <w:szCs w:val="24"/>
              </w:rPr>
            </w:pPr>
            <w:r>
              <w:rPr>
                <w:rFonts w:ascii="仿宋" w:hAnsi="仿宋" w:eastAsia="仿宋" w:cs="Times New Roman"/>
                <w:b/>
                <w:bCs/>
                <w:szCs w:val="24"/>
              </w:rPr>
              <w:t>功能描述及要求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restart"/>
            <w:vAlign w:val="center"/>
          </w:tcPr>
          <w:p>
            <w:pPr>
              <w:pStyle w:val="11"/>
              <w:kinsoku w:val="0"/>
              <w:overflowPunct w:val="0"/>
              <w:spacing w:line="360" w:lineRule="auto"/>
              <w:jc w:val="center"/>
              <w:rPr>
                <w:rFonts w:ascii="仿宋" w:hAnsi="仿宋" w:eastAsia="仿宋" w:cs="Times New Roman"/>
                <w:spacing w:val="-2"/>
                <w:szCs w:val="24"/>
              </w:rPr>
            </w:pPr>
            <w:r>
              <w:rPr>
                <w:rFonts w:ascii="仿宋" w:hAnsi="仿宋" w:eastAsia="仿宋" w:cs="Times New Roman"/>
                <w:spacing w:val="-2"/>
                <w:szCs w:val="24"/>
              </w:rPr>
              <w:t>VTE肺栓塞及深静脉血栓全流程质控</w:t>
            </w:r>
          </w:p>
        </w:tc>
        <w:tc>
          <w:tcPr>
            <w:tcW w:w="766" w:type="pct"/>
            <w:vAlign w:val="center"/>
          </w:tcPr>
          <w:p>
            <w:pPr>
              <w:pStyle w:val="11"/>
              <w:kinsoku w:val="0"/>
              <w:overflowPunct w:val="0"/>
              <w:spacing w:line="360" w:lineRule="auto"/>
              <w:jc w:val="center"/>
              <w:rPr>
                <w:rFonts w:ascii="仿宋" w:hAnsi="仿宋" w:eastAsia="仿宋" w:cs="Times New Roman"/>
                <w:spacing w:val="-2"/>
                <w:szCs w:val="24"/>
              </w:rPr>
            </w:pPr>
            <w:r>
              <w:rPr>
                <w:rFonts w:ascii="仿宋" w:hAnsi="仿宋" w:eastAsia="仿宋" w:cs="Times New Roman"/>
                <w:spacing w:val="-2"/>
                <w:szCs w:val="24"/>
              </w:rPr>
              <w:t>质控提醒</w:t>
            </w:r>
          </w:p>
        </w:tc>
        <w:tc>
          <w:tcPr>
            <w:tcW w:w="3087" w:type="pct"/>
          </w:tcPr>
          <w:p>
            <w:pPr>
              <w:pStyle w:val="11"/>
              <w:kinsoku w:val="0"/>
              <w:overflowPunct w:val="0"/>
              <w:spacing w:line="360" w:lineRule="auto"/>
              <w:rPr>
                <w:rFonts w:ascii="仿宋" w:hAnsi="仿宋" w:eastAsia="仿宋" w:cs="Times New Roman"/>
                <w:spacing w:val="-2"/>
                <w:szCs w:val="24"/>
              </w:rPr>
            </w:pPr>
            <w:r>
              <w:rPr>
                <w:rFonts w:ascii="仿宋" w:hAnsi="仿宋" w:eastAsia="仿宋" w:cs="Times New Roman"/>
                <w:spacing w:val="-2"/>
                <w:szCs w:val="24"/>
              </w:rPr>
              <w:t>支持患者入院后通过风险评估、早期预防、动态风险评估等事前提醒、事中干预、事后回溯的闭环式预警质控，协助医院减少因认识不足和缺乏必要预防措施而导致的不良后果。</w:t>
            </w:r>
          </w:p>
          <w:p>
            <w:pPr>
              <w:pStyle w:val="11"/>
              <w:kinsoku w:val="0"/>
              <w:overflowPunct w:val="0"/>
              <w:spacing w:line="360" w:lineRule="auto"/>
              <w:rPr>
                <w:rFonts w:ascii="仿宋" w:hAnsi="仿宋" w:eastAsia="仿宋" w:cs="Times New Roman"/>
                <w:spacing w:val="-2"/>
                <w:szCs w:val="24"/>
              </w:rPr>
            </w:pPr>
            <w:r>
              <w:rPr>
                <w:rFonts w:ascii="仿宋" w:hAnsi="仿宋" w:eastAsia="仿宋" w:cs="Times New Roman"/>
                <w:spacing w:val="-2"/>
                <w:szCs w:val="24"/>
              </w:rPr>
              <w:t>其中动态评估提醒包括：入院初始评估、术后评估、转科后评估、出院评估、病情变化时评估中至少4项内容。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pacing w:val="-2"/>
                <w:szCs w:val="24"/>
              </w:rPr>
            </w:pPr>
            <w:r>
              <w:rPr>
                <w:rFonts w:ascii="仿宋" w:hAnsi="仿宋" w:eastAsia="仿宋" w:cs="Times New Roman"/>
                <w:spacing w:val="-2"/>
                <w:szCs w:val="24"/>
              </w:rPr>
              <w:t>质控分析</w:t>
            </w:r>
          </w:p>
        </w:tc>
        <w:tc>
          <w:tcPr>
            <w:tcW w:w="3087" w:type="pct"/>
          </w:tcPr>
          <w:p>
            <w:pPr>
              <w:pStyle w:val="11"/>
              <w:kinsoku w:val="0"/>
              <w:overflowPunct w:val="0"/>
              <w:spacing w:line="360" w:lineRule="auto"/>
              <w:rPr>
                <w:rFonts w:ascii="仿宋" w:hAnsi="仿宋" w:eastAsia="仿宋" w:cs="Times New Roman"/>
                <w:spacing w:val="-2"/>
                <w:szCs w:val="24"/>
              </w:rPr>
            </w:pPr>
            <w:r>
              <w:rPr>
                <w:rFonts w:ascii="仿宋" w:hAnsi="仿宋" w:eastAsia="仿宋" w:cs="Times New Roman"/>
                <w:spacing w:val="-2"/>
                <w:szCs w:val="24"/>
              </w:rPr>
              <w:t>支持对监测指标和VTE发生率进行实时动态追踪和统计分析，提醒医生对未按规范防治的高危患者及时采取补救措施进行防治、避免和减少因未及时防治而导致的VTE发生率及致死率。</w:t>
            </w:r>
          </w:p>
          <w:p>
            <w:pPr>
              <w:pStyle w:val="11"/>
              <w:kinsoku w:val="0"/>
              <w:overflowPunct w:val="0"/>
              <w:spacing w:line="360" w:lineRule="auto"/>
              <w:rPr>
                <w:rFonts w:ascii="仿宋" w:hAnsi="仿宋" w:eastAsia="仿宋" w:cs="Times New Roman"/>
                <w:spacing w:val="-2"/>
                <w:szCs w:val="24"/>
              </w:rPr>
            </w:pPr>
            <w:r>
              <w:rPr>
                <w:rFonts w:ascii="仿宋" w:hAnsi="仿宋" w:eastAsia="仿宋" w:cs="Times New Roman"/>
                <w:spacing w:val="-2"/>
                <w:szCs w:val="24"/>
              </w:rPr>
              <w:t>支持监测预防措施完成情况，包括恰当预防措施实施情况。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pacing w:val="-2"/>
                <w:szCs w:val="24"/>
              </w:rPr>
            </w:pPr>
            <w:r>
              <w:rPr>
                <w:rFonts w:ascii="仿宋" w:hAnsi="仿宋" w:eastAsia="仿宋" w:cs="Times New Roman"/>
                <w:spacing w:val="-2"/>
                <w:szCs w:val="24"/>
              </w:rPr>
              <w:t>质控监管</w:t>
            </w:r>
          </w:p>
        </w:tc>
        <w:tc>
          <w:tcPr>
            <w:tcW w:w="3087" w:type="pct"/>
          </w:tcPr>
          <w:p>
            <w:pPr>
              <w:pStyle w:val="11"/>
              <w:kinsoku w:val="0"/>
              <w:overflowPunct w:val="0"/>
              <w:spacing w:line="360" w:lineRule="auto"/>
              <w:rPr>
                <w:rFonts w:ascii="仿宋" w:hAnsi="仿宋" w:eastAsia="仿宋" w:cs="Times New Roman"/>
                <w:spacing w:val="-2"/>
                <w:szCs w:val="24"/>
              </w:rPr>
            </w:pPr>
            <w:r>
              <w:rPr>
                <w:rFonts w:ascii="仿宋" w:hAnsi="仿宋" w:eastAsia="仿宋" w:cs="Times New Roman"/>
                <w:spacing w:val="-2"/>
                <w:szCs w:val="24"/>
              </w:rPr>
              <w:t>支持医院管理方对VTE关键指标进行回顾性分析，完善临床医生管理和质控监控措施。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restart"/>
            <w:vAlign w:val="center"/>
          </w:tcPr>
          <w:p>
            <w:pPr>
              <w:pStyle w:val="11"/>
              <w:kinsoku w:val="0"/>
              <w:overflowPunct w:val="0"/>
              <w:spacing w:line="360" w:lineRule="auto"/>
              <w:jc w:val="center"/>
              <w:rPr>
                <w:rFonts w:ascii="仿宋" w:hAnsi="仿宋" w:eastAsia="仿宋" w:cs="Times New Roman"/>
                <w:spacing w:val="-2"/>
                <w:szCs w:val="24"/>
              </w:rPr>
            </w:pPr>
            <w:r>
              <w:rPr>
                <w:rFonts w:ascii="仿宋" w:hAnsi="仿宋" w:eastAsia="仿宋" w:cs="Times New Roman"/>
                <w:spacing w:val="-2"/>
                <w:szCs w:val="24"/>
              </w:rPr>
              <w:t>VTE风险和出血风险自动化计算评估</w:t>
            </w:r>
          </w:p>
        </w:tc>
        <w:tc>
          <w:tcPr>
            <w:tcW w:w="766" w:type="pct"/>
            <w:vMerge w:val="restart"/>
            <w:vAlign w:val="center"/>
          </w:tcPr>
          <w:p>
            <w:pPr>
              <w:pStyle w:val="11"/>
              <w:kinsoku w:val="0"/>
              <w:overflowPunct w:val="0"/>
              <w:spacing w:line="360" w:lineRule="auto"/>
              <w:jc w:val="center"/>
              <w:rPr>
                <w:rFonts w:ascii="仿宋" w:hAnsi="仿宋" w:eastAsia="仿宋" w:cs="Times New Roman"/>
                <w:spacing w:val="-2"/>
                <w:szCs w:val="24"/>
              </w:rPr>
            </w:pPr>
            <w:r>
              <w:rPr>
                <w:rFonts w:ascii="仿宋" w:hAnsi="仿宋" w:eastAsia="仿宋" w:cs="Times New Roman"/>
                <w:spacing w:val="-2"/>
                <w:szCs w:val="24"/>
              </w:rPr>
              <w:t>Caprini</w:t>
            </w:r>
            <w:r>
              <w:rPr>
                <w:rFonts w:hint="eastAsia" w:ascii="仿宋" w:hAnsi="仿宋" w:eastAsia="仿宋" w:cs="Times New Roman"/>
                <w:spacing w:val="-2"/>
                <w:szCs w:val="24"/>
              </w:rPr>
              <w:t>评估</w:t>
            </w:r>
          </w:p>
          <w:p>
            <w:pPr>
              <w:pStyle w:val="11"/>
              <w:kinsoku w:val="0"/>
              <w:overflowPunct w:val="0"/>
              <w:spacing w:line="360" w:lineRule="auto"/>
              <w:jc w:val="center"/>
              <w:rPr>
                <w:rFonts w:ascii="仿宋" w:hAnsi="仿宋" w:eastAsia="仿宋" w:cs="Times New Roman"/>
                <w:spacing w:val="-2"/>
                <w:szCs w:val="24"/>
              </w:rPr>
            </w:pPr>
            <w:r>
              <w:rPr>
                <w:rFonts w:ascii="仿宋" w:hAnsi="仿宋" w:eastAsia="仿宋" w:cs="Times New Roman"/>
                <w:spacing w:val="-2"/>
                <w:szCs w:val="24"/>
              </w:rPr>
              <w:t>Padua</w:t>
            </w:r>
            <w:r>
              <w:rPr>
                <w:rFonts w:hint="eastAsia" w:ascii="仿宋" w:hAnsi="仿宋" w:eastAsia="仿宋" w:cs="Times New Roman"/>
                <w:spacing w:val="-2"/>
                <w:szCs w:val="24"/>
              </w:rPr>
              <w:t>评估</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患者入院24-48小时内，</w:t>
            </w:r>
            <w:r>
              <w:rPr>
                <w:rFonts w:ascii="仿宋" w:hAnsi="仿宋" w:eastAsia="仿宋"/>
              </w:rPr>
              <w:t>系统结合患者全部病史、手术、用药、检查</w:t>
            </w:r>
            <w:r>
              <w:rPr>
                <w:rFonts w:hint="eastAsia" w:ascii="仿宋" w:hAnsi="仿宋" w:eastAsia="仿宋"/>
              </w:rPr>
              <w:t>/</w:t>
            </w:r>
            <w:r>
              <w:rPr>
                <w:rFonts w:ascii="仿宋" w:hAnsi="仿宋" w:eastAsia="仿宋"/>
              </w:rPr>
              <w:t>检验结果等信息，能够</w:t>
            </w:r>
            <w:r>
              <w:rPr>
                <w:rFonts w:hint="eastAsia" w:ascii="仿宋" w:hAnsi="仿宋" w:eastAsia="仿宋"/>
              </w:rPr>
              <w:t>自动</w:t>
            </w:r>
            <w:r>
              <w:rPr>
                <w:rFonts w:ascii="仿宋" w:hAnsi="仿宋" w:eastAsia="仿宋"/>
              </w:rPr>
              <w:t>完成患者的VTE风险评估。</w:t>
            </w:r>
            <w:r>
              <w:rPr>
                <w:rFonts w:hint="eastAsia" w:ascii="仿宋" w:hAnsi="仿宋" w:eastAsia="仿宋"/>
              </w:rPr>
              <w:t>并</w:t>
            </w:r>
            <w:r>
              <w:rPr>
                <w:rFonts w:ascii="仿宋" w:hAnsi="仿宋" w:eastAsia="仿宋"/>
              </w:rPr>
              <w:t>主动、及时提醒医生查看</w:t>
            </w:r>
            <w:r>
              <w:rPr>
                <w:rFonts w:hint="eastAsia" w:ascii="仿宋" w:hAnsi="仿宋" w:eastAsia="仿宋"/>
              </w:rPr>
              <w:t>V</w:t>
            </w:r>
            <w:r>
              <w:rPr>
                <w:rFonts w:ascii="仿宋" w:hAnsi="仿宋" w:eastAsia="仿宋"/>
              </w:rPr>
              <w:t>TE</w:t>
            </w:r>
            <w:r>
              <w:rPr>
                <w:rFonts w:hint="eastAsia" w:ascii="仿宋" w:hAnsi="仿宋" w:eastAsia="仿宋"/>
              </w:rPr>
              <w:t>风险评估的结果</w:t>
            </w:r>
            <w:r>
              <w:rPr>
                <w:rFonts w:ascii="仿宋" w:hAnsi="仿宋" w:eastAsia="仿宋"/>
              </w:rPr>
              <w:t>，</w:t>
            </w:r>
            <w:r>
              <w:rPr>
                <w:rFonts w:hint="eastAsia" w:ascii="仿宋" w:hAnsi="仿宋" w:eastAsia="仿宋"/>
              </w:rPr>
              <w:t>且支持医生</w:t>
            </w:r>
            <w:r>
              <w:rPr>
                <w:rFonts w:ascii="仿宋" w:hAnsi="仿宋" w:eastAsia="仿宋"/>
              </w:rPr>
              <w:t>查看评估依据，快速确认。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pacing w:val="-2"/>
                <w:szCs w:val="24"/>
              </w:rPr>
            </w:pPr>
          </w:p>
        </w:tc>
        <w:tc>
          <w:tcPr>
            <w:tcW w:w="766" w:type="pct"/>
            <w:vMerge w:val="continue"/>
            <w:vAlign w:val="center"/>
          </w:tcPr>
          <w:p>
            <w:pPr>
              <w:spacing w:line="360" w:lineRule="auto"/>
              <w:rPr>
                <w:rFonts w:ascii="仿宋" w:hAnsi="仿宋" w:eastAsia="仿宋"/>
                <w:b/>
                <w:kern w:val="0"/>
                <w:sz w:val="24"/>
              </w:rPr>
            </w:pPr>
          </w:p>
        </w:tc>
        <w:tc>
          <w:tcPr>
            <w:tcW w:w="3087" w:type="pct"/>
          </w:tcPr>
          <w:p>
            <w:pPr>
              <w:pStyle w:val="11"/>
              <w:kinsoku w:val="0"/>
              <w:overflowPunct w:val="0"/>
              <w:spacing w:line="360" w:lineRule="auto"/>
              <w:rPr>
                <w:rFonts w:ascii="仿宋" w:hAnsi="仿宋" w:eastAsia="仿宋" w:cs="MS Mincho"/>
                <w:kern w:val="0"/>
              </w:rPr>
            </w:pPr>
            <w:r>
              <w:rPr>
                <w:rFonts w:ascii="仿宋" w:hAnsi="仿宋" w:eastAsia="仿宋" w:cs="MS Mincho"/>
                <w:kern w:val="0"/>
              </w:rPr>
              <w:t>系统结合患者全部病史、用药、检查检验结果等信息、智能识别中高危患者特征，主动判断患者的VTE风险情况（是否为中高危患者）。支持人机VTE评估结果</w:t>
            </w:r>
            <w:r>
              <w:rPr>
                <w:rFonts w:hint="eastAsia" w:ascii="仿宋" w:hAnsi="仿宋" w:eastAsia="仿宋" w:cs="MS Mincho"/>
                <w:kern w:val="0"/>
              </w:rPr>
              <w:t>同一界面</w:t>
            </w:r>
            <w:r>
              <w:rPr>
                <w:rFonts w:ascii="仿宋" w:hAnsi="仿宋" w:eastAsia="仿宋" w:cs="MS Mincho"/>
                <w:kern w:val="0"/>
              </w:rPr>
              <w:t>对比，根据对比结果进行重点关注。若系统评估危险程度高于医生，则应主动对医生进行提醒，帮助医生减少评估中的遗漏，增加评估的客观性和全面性。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spacing w:line="360" w:lineRule="auto"/>
              <w:rPr>
                <w:rFonts w:ascii="仿宋" w:hAnsi="仿宋" w:eastAsia="仿宋"/>
                <w:b/>
                <w:kern w:val="0"/>
                <w:sz w:val="24"/>
              </w:rPr>
            </w:pPr>
          </w:p>
        </w:tc>
        <w:tc>
          <w:tcPr>
            <w:tcW w:w="3087" w:type="pct"/>
          </w:tcPr>
          <w:p>
            <w:pPr>
              <w:pStyle w:val="11"/>
              <w:kinsoku w:val="0"/>
              <w:overflowPunct w:val="0"/>
              <w:spacing w:line="360" w:lineRule="auto"/>
              <w:rPr>
                <w:rFonts w:ascii="仿宋" w:hAnsi="仿宋" w:eastAsia="仿宋" w:cs="MS Mincho"/>
                <w:kern w:val="0"/>
              </w:rPr>
            </w:pPr>
            <w:r>
              <w:rPr>
                <w:rFonts w:hint="eastAsia" w:ascii="仿宋" w:hAnsi="仿宋" w:eastAsia="仿宋" w:cs="MS Mincho"/>
                <w:kern w:val="0"/>
              </w:rPr>
              <w:t>系统自动完成所有住院</w:t>
            </w:r>
            <w:r>
              <w:rPr>
                <w:rFonts w:ascii="仿宋" w:hAnsi="仿宋" w:eastAsia="仿宋" w:cs="MS Mincho"/>
                <w:kern w:val="0"/>
              </w:rPr>
              <w:t>患者</w:t>
            </w:r>
            <w:r>
              <w:rPr>
                <w:rFonts w:hint="eastAsia" w:ascii="仿宋" w:hAnsi="仿宋" w:eastAsia="仿宋" w:cs="MS Mincho"/>
                <w:kern w:val="0"/>
              </w:rPr>
              <w:t>的V</w:t>
            </w:r>
            <w:r>
              <w:rPr>
                <w:rFonts w:ascii="仿宋" w:hAnsi="仿宋" w:eastAsia="仿宋" w:cs="MS Mincho"/>
                <w:kern w:val="0"/>
              </w:rPr>
              <w:t>TE</w:t>
            </w:r>
            <w:r>
              <w:rPr>
                <w:rFonts w:hint="eastAsia" w:ascii="仿宋" w:hAnsi="仿宋" w:eastAsia="仿宋" w:cs="MS Mincho"/>
                <w:kern w:val="0"/>
              </w:rPr>
              <w:t>风险评估</w:t>
            </w:r>
            <w:r>
              <w:rPr>
                <w:rFonts w:ascii="仿宋" w:hAnsi="仿宋" w:eastAsia="仿宋" w:cs="MS Mincho"/>
                <w:kern w:val="0"/>
              </w:rPr>
              <w:t>，</w:t>
            </w:r>
            <w:r>
              <w:rPr>
                <w:rFonts w:hint="eastAsia" w:ascii="仿宋" w:hAnsi="仿宋" w:eastAsia="仿宋" w:cs="MS Mincho"/>
                <w:kern w:val="0"/>
              </w:rPr>
              <w:t>并支持在</w:t>
            </w:r>
            <w:r>
              <w:rPr>
                <w:rFonts w:ascii="仿宋" w:hAnsi="仿宋" w:eastAsia="仿宋" w:cs="MS Mincho"/>
                <w:kern w:val="0"/>
              </w:rPr>
              <w:t>医生打开电子病历时，主动提醒</w:t>
            </w:r>
            <w:r>
              <w:rPr>
                <w:rFonts w:hint="eastAsia" w:ascii="仿宋" w:hAnsi="仿宋" w:eastAsia="仿宋" w:cs="MS Mincho"/>
                <w:kern w:val="0"/>
              </w:rPr>
              <w:t>医生完成对患者V</w:t>
            </w:r>
            <w:r>
              <w:rPr>
                <w:rFonts w:ascii="仿宋" w:hAnsi="仿宋" w:eastAsia="仿宋" w:cs="MS Mincho"/>
                <w:kern w:val="0"/>
              </w:rPr>
              <w:t>TE</w:t>
            </w:r>
            <w:r>
              <w:rPr>
                <w:rFonts w:hint="eastAsia" w:ascii="仿宋" w:hAnsi="仿宋" w:eastAsia="仿宋" w:cs="MS Mincho"/>
                <w:kern w:val="0"/>
              </w:rPr>
              <w:t>风险评估结果的确认，</w:t>
            </w:r>
            <w:r>
              <w:rPr>
                <w:rFonts w:ascii="仿宋" w:hAnsi="仿宋" w:eastAsia="仿宋" w:cs="MS Mincho"/>
                <w:kern w:val="0"/>
              </w:rPr>
              <w:t>在医务人员快速确认系统自动评估</w:t>
            </w:r>
            <w:r>
              <w:rPr>
                <w:rFonts w:hint="eastAsia" w:ascii="仿宋" w:hAnsi="仿宋" w:eastAsia="仿宋" w:cs="MS Mincho"/>
                <w:kern w:val="0"/>
              </w:rPr>
              <w:t>的</w:t>
            </w:r>
            <w:r>
              <w:rPr>
                <w:rFonts w:ascii="仿宋" w:hAnsi="仿宋" w:eastAsia="仿宋" w:cs="MS Mincho"/>
                <w:kern w:val="0"/>
              </w:rPr>
              <w:t>结果后，提醒自动消失。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b/>
                <w:kern w:val="0"/>
                <w:szCs w:val="24"/>
              </w:rPr>
            </w:pPr>
            <w:r>
              <w:rPr>
                <w:rFonts w:ascii="仿宋" w:hAnsi="仿宋" w:eastAsia="仿宋" w:cs="Times New Roman"/>
                <w:szCs w:val="24"/>
              </w:rPr>
              <w:t>VTE动态评估</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系统可实时根据患者在院情况</w:t>
            </w:r>
            <w:r>
              <w:rPr>
                <w:rFonts w:hint="eastAsia" w:ascii="仿宋" w:hAnsi="仿宋" w:eastAsia="仿宋" w:cs="Times New Roman"/>
                <w:szCs w:val="24"/>
              </w:rPr>
              <w:t>自动进行V</w:t>
            </w:r>
            <w:r>
              <w:rPr>
                <w:rFonts w:ascii="仿宋" w:hAnsi="仿宋" w:eastAsia="仿宋" w:cs="Times New Roman"/>
                <w:szCs w:val="24"/>
              </w:rPr>
              <w:t>TE</w:t>
            </w:r>
            <w:r>
              <w:rPr>
                <w:rFonts w:hint="eastAsia" w:ascii="仿宋" w:hAnsi="仿宋" w:eastAsia="仿宋" w:cs="Times New Roman"/>
                <w:szCs w:val="24"/>
              </w:rPr>
              <w:t>风险评估</w:t>
            </w:r>
            <w:r>
              <w:rPr>
                <w:rFonts w:ascii="仿宋" w:hAnsi="仿宋" w:eastAsia="仿宋" w:cs="Times New Roman"/>
                <w:szCs w:val="24"/>
              </w:rPr>
              <w:t>，</w:t>
            </w:r>
            <w:r>
              <w:rPr>
                <w:rFonts w:hint="eastAsia" w:ascii="仿宋" w:hAnsi="仿宋" w:eastAsia="仿宋" w:cs="Times New Roman"/>
                <w:szCs w:val="24"/>
              </w:rPr>
              <w:t>并</w:t>
            </w:r>
            <w:r>
              <w:rPr>
                <w:rFonts w:ascii="仿宋" w:hAnsi="仿宋" w:eastAsia="仿宋" w:cs="Times New Roman"/>
                <w:szCs w:val="24"/>
              </w:rPr>
              <w:t>主动</w:t>
            </w:r>
            <w:r>
              <w:rPr>
                <w:rFonts w:hint="eastAsia" w:ascii="仿宋" w:hAnsi="仿宋" w:eastAsia="仿宋" w:cs="Times New Roman"/>
                <w:szCs w:val="24"/>
              </w:rPr>
              <w:t>提醒医务人员对评估结果进行快速确认。</w:t>
            </w:r>
            <w:r>
              <w:rPr>
                <w:rFonts w:ascii="仿宋" w:hAnsi="仿宋" w:eastAsia="仿宋" w:cs="Times New Roman"/>
                <w:szCs w:val="24"/>
              </w:rPr>
              <w:t>保证患者病情变化时，能使用准确的VTE风险评估量表、自动判断风险程度、识别中高危患者，及时完成VTE风险评估，使医生掌握患者VTE风险动态变化。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spacing w:line="360" w:lineRule="auto"/>
              <w:rPr>
                <w:rFonts w:ascii="仿宋" w:hAnsi="仿宋" w:eastAsia="仿宋"/>
                <w:b/>
                <w:kern w:val="0"/>
                <w:sz w:val="24"/>
              </w:rPr>
            </w:pP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在患者完成</w:t>
            </w:r>
            <w:r>
              <w:rPr>
                <w:rFonts w:hint="eastAsia" w:ascii="仿宋" w:hAnsi="仿宋" w:eastAsia="仿宋" w:cs="Times New Roman"/>
                <w:szCs w:val="24"/>
              </w:rPr>
              <w:t>相关</w:t>
            </w:r>
            <w:r>
              <w:rPr>
                <w:rFonts w:ascii="仿宋" w:hAnsi="仿宋" w:eastAsia="仿宋" w:cs="Times New Roman"/>
                <w:szCs w:val="24"/>
              </w:rPr>
              <w:t>手术后，系统</w:t>
            </w:r>
            <w:r>
              <w:rPr>
                <w:rFonts w:hint="eastAsia" w:ascii="仿宋" w:hAnsi="仿宋" w:eastAsia="仿宋" w:cs="Times New Roman"/>
                <w:szCs w:val="24"/>
              </w:rPr>
              <w:t>自动根据患者术后情况，自动对患者进行V</w:t>
            </w:r>
            <w:r>
              <w:rPr>
                <w:rFonts w:ascii="仿宋" w:hAnsi="仿宋" w:eastAsia="仿宋" w:cs="Times New Roman"/>
                <w:szCs w:val="24"/>
              </w:rPr>
              <w:t>TE</w:t>
            </w:r>
            <w:r>
              <w:rPr>
                <w:rFonts w:hint="eastAsia" w:ascii="仿宋" w:hAnsi="仿宋" w:eastAsia="仿宋" w:cs="Times New Roman"/>
                <w:szCs w:val="24"/>
              </w:rPr>
              <w:t>风险评估，针对V</w:t>
            </w:r>
            <w:r>
              <w:rPr>
                <w:rFonts w:ascii="仿宋" w:hAnsi="仿宋" w:eastAsia="仿宋" w:cs="Times New Roman"/>
                <w:szCs w:val="24"/>
              </w:rPr>
              <w:t>TE</w:t>
            </w:r>
            <w:r>
              <w:rPr>
                <w:rFonts w:hint="eastAsia" w:ascii="仿宋" w:hAnsi="仿宋" w:eastAsia="仿宋" w:cs="Times New Roman"/>
                <w:szCs w:val="24"/>
              </w:rPr>
              <w:t>风险评估结果有变化的患者，主动提醒医务人员对评估结果进行确认，在医务人员快速确认评估结果后，质控提醒自动消失。</w:t>
            </w:r>
          </w:p>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系统可主动识别患者手术时间，监测评估是否在手术结束后24-48小时内完成。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spacing w:line="360" w:lineRule="auto"/>
              <w:rPr>
                <w:rFonts w:ascii="仿宋" w:hAnsi="仿宋" w:eastAsia="仿宋"/>
                <w:b/>
                <w:kern w:val="0"/>
                <w:sz w:val="24"/>
              </w:rPr>
            </w:pP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在患者完成转科后24-48小时内，系统应主动提醒转入科室是否及时完成患者VTE动态风险评估</w:t>
            </w:r>
            <w:r>
              <w:rPr>
                <w:rFonts w:hint="eastAsia" w:ascii="仿宋" w:hAnsi="仿宋" w:eastAsia="仿宋" w:cs="Times New Roman"/>
                <w:szCs w:val="24"/>
              </w:rPr>
              <w:t>结果的确认</w:t>
            </w:r>
            <w:r>
              <w:rPr>
                <w:rFonts w:ascii="仿宋" w:hAnsi="仿宋" w:eastAsia="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spacing w:line="360" w:lineRule="auto"/>
              <w:rPr>
                <w:rFonts w:ascii="仿宋" w:hAnsi="仿宋" w:eastAsia="仿宋"/>
                <w:b/>
                <w:kern w:val="0"/>
                <w:sz w:val="24"/>
              </w:rPr>
            </w:pPr>
          </w:p>
        </w:tc>
        <w:tc>
          <w:tcPr>
            <w:tcW w:w="3087" w:type="pct"/>
          </w:tcPr>
          <w:p>
            <w:pPr>
              <w:pStyle w:val="11"/>
              <w:kinsoku w:val="0"/>
              <w:overflowPunct w:val="0"/>
              <w:spacing w:line="360" w:lineRule="auto"/>
              <w:rPr>
                <w:rFonts w:ascii="仿宋" w:hAnsi="仿宋" w:eastAsia="仿宋" w:cs="Times New Roman"/>
                <w:szCs w:val="24"/>
              </w:rPr>
            </w:pPr>
            <w:r>
              <w:rPr>
                <w:rFonts w:hint="eastAsia" w:ascii="仿宋" w:hAnsi="仿宋" w:eastAsia="仿宋" w:cs="Times New Roman"/>
                <w:szCs w:val="24"/>
              </w:rPr>
              <w:t>患者在院期间，系统根据患者病情变化、</w:t>
            </w:r>
            <w:r>
              <w:rPr>
                <w:rFonts w:ascii="仿宋" w:hAnsi="仿宋" w:eastAsia="仿宋" w:cs="Times New Roman"/>
                <w:szCs w:val="24"/>
              </w:rPr>
              <w:t>患者全部病史、手术、用药、检查检验结果等信息</w:t>
            </w:r>
            <w:r>
              <w:rPr>
                <w:rFonts w:hint="eastAsia" w:ascii="仿宋" w:hAnsi="仿宋" w:eastAsia="仿宋" w:cs="Times New Roman"/>
                <w:szCs w:val="24"/>
              </w:rPr>
              <w:t>更新，实时自动评估和监测VTE风险。患者一旦发生变化，系统应即刻主动提示，提醒医生及时采取措施。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spacing w:line="360" w:lineRule="auto"/>
              <w:rPr>
                <w:rFonts w:ascii="仿宋" w:hAnsi="仿宋" w:eastAsia="仿宋"/>
                <w:b/>
                <w:kern w:val="0"/>
                <w:sz w:val="24"/>
              </w:rPr>
            </w:pP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患者出院时，系统应主动提醒医生再次进行VTE风险评估</w:t>
            </w:r>
            <w:r>
              <w:rPr>
                <w:rFonts w:hint="eastAsia" w:ascii="仿宋" w:hAnsi="仿宋" w:eastAsia="仿宋" w:cs="Times New Roman"/>
                <w:szCs w:val="24"/>
              </w:rPr>
              <w:t>结果的确认，</w:t>
            </w:r>
            <w:r>
              <w:rPr>
                <w:rFonts w:ascii="仿宋" w:hAnsi="仿宋" w:eastAsia="仿宋" w:cs="Times New Roman"/>
                <w:szCs w:val="24"/>
              </w:rPr>
              <w:t>避免在患者出院前发生遗漏。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出血风险评估</w:t>
            </w:r>
          </w:p>
        </w:tc>
        <w:tc>
          <w:tcPr>
            <w:tcW w:w="3087" w:type="pct"/>
          </w:tcPr>
          <w:p>
            <w:pPr>
              <w:pStyle w:val="11"/>
              <w:kinsoku w:val="0"/>
              <w:overflowPunct w:val="0"/>
              <w:spacing w:line="360" w:lineRule="auto"/>
              <w:jc w:val="left"/>
              <w:rPr>
                <w:rFonts w:ascii="仿宋" w:hAnsi="仿宋" w:eastAsia="仿宋" w:cs="Times New Roman"/>
                <w:szCs w:val="24"/>
              </w:rPr>
            </w:pPr>
            <w:r>
              <w:rPr>
                <w:rFonts w:hint="eastAsia" w:ascii="仿宋" w:hAnsi="仿宋" w:eastAsia="仿宋" w:cs="Times New Roman"/>
                <w:szCs w:val="24"/>
              </w:rPr>
              <w:t>鉴于抗凝预防本身潜在的出血并发症，系统实时自动根据患者的住院情况进行出血风险评估，并</w:t>
            </w:r>
            <w:r>
              <w:rPr>
                <w:rFonts w:ascii="仿宋" w:hAnsi="仿宋" w:eastAsia="仿宋" w:cs="Times New Roman"/>
                <w:szCs w:val="24"/>
              </w:rPr>
              <w:t>主动提醒医生对患者</w:t>
            </w:r>
            <w:r>
              <w:rPr>
                <w:rFonts w:hint="eastAsia" w:ascii="仿宋" w:hAnsi="仿宋" w:eastAsia="仿宋" w:cs="Times New Roman"/>
                <w:szCs w:val="24"/>
              </w:rPr>
              <w:t>的</w:t>
            </w:r>
            <w:r>
              <w:rPr>
                <w:rFonts w:ascii="仿宋" w:hAnsi="仿宋" w:eastAsia="仿宋" w:cs="Times New Roman"/>
                <w:szCs w:val="24"/>
              </w:rPr>
              <w:t>出血风险评估</w:t>
            </w:r>
            <w:r>
              <w:rPr>
                <w:rFonts w:hint="eastAsia" w:ascii="仿宋" w:hAnsi="仿宋" w:eastAsia="仿宋" w:cs="Times New Roman"/>
                <w:szCs w:val="24"/>
              </w:rPr>
              <w:t>结果进行查看，快速确认</w:t>
            </w:r>
            <w:r>
              <w:rPr>
                <w:rFonts w:ascii="仿宋" w:hAnsi="仿宋" w:eastAsia="仿宋" w:cs="Times New Roman"/>
                <w:szCs w:val="24"/>
              </w:rPr>
              <w:t>。</w:t>
            </w:r>
            <w:r>
              <w:rPr>
                <w:rFonts w:hint="eastAsia" w:ascii="仿宋" w:hAnsi="仿宋" w:eastAsia="仿宋" w:cs="Times New Roman"/>
                <w:szCs w:val="24"/>
              </w:rPr>
              <w:t>（可智能推荐适用于手术患者</w:t>
            </w:r>
            <w:r>
              <w:rPr>
                <w:rFonts w:ascii="仿宋" w:hAnsi="仿宋" w:eastAsia="仿宋" w:cs="Times New Roman"/>
                <w:szCs w:val="24"/>
              </w:rPr>
              <w:t>/</w:t>
            </w:r>
            <w:r>
              <w:rPr>
                <w:rFonts w:hint="eastAsia" w:ascii="仿宋" w:hAnsi="仿宋" w:eastAsia="仿宋" w:cs="Times New Roman"/>
                <w:szCs w:val="24"/>
              </w:rPr>
              <w:t>内科住院患者的出血风险评估表）</w:t>
            </w:r>
          </w:p>
          <w:p>
            <w:pPr>
              <w:pStyle w:val="11"/>
              <w:kinsoku w:val="0"/>
              <w:overflowPunct w:val="0"/>
              <w:spacing w:line="360" w:lineRule="auto"/>
              <w:rPr>
                <w:rFonts w:ascii="仿宋" w:hAnsi="仿宋" w:eastAsia="仿宋" w:cs="Times New Roman"/>
                <w:szCs w:val="24"/>
              </w:rPr>
            </w:pPr>
            <w:r>
              <w:rPr>
                <w:rFonts w:hint="eastAsia" w:ascii="仿宋" w:hAnsi="仿宋" w:eastAsia="仿宋" w:cs="Times New Roman"/>
                <w:szCs w:val="24"/>
              </w:rPr>
              <w:t>系统支持对患者出血风险评估结果进行病历回填。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spacing w:line="360" w:lineRule="auto"/>
              <w:rPr>
                <w:rFonts w:ascii="仿宋" w:hAnsi="仿宋" w:eastAsia="仿宋"/>
                <w:b/>
                <w:kern w:val="0"/>
                <w:sz w:val="24"/>
              </w:rPr>
            </w:pP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结合患者全部病史、用药、检查检验结果等信息，系统可根据出血高危患者特征，自动判断患者的出血风险情况。支持人机VTE评估对比，根据对比结果进行重点关注。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hint="eastAsia" w:ascii="仿宋" w:hAnsi="仿宋" w:eastAsia="仿宋" w:cs="Times New Roman"/>
                <w:szCs w:val="24"/>
              </w:rPr>
              <w:t>Wells评分</w:t>
            </w:r>
          </w:p>
        </w:tc>
        <w:tc>
          <w:tcPr>
            <w:tcW w:w="3087" w:type="pct"/>
          </w:tcPr>
          <w:p>
            <w:pPr>
              <w:pStyle w:val="11"/>
              <w:kinsoku w:val="0"/>
              <w:overflowPunct w:val="0"/>
              <w:spacing w:line="360" w:lineRule="auto"/>
              <w:rPr>
                <w:rFonts w:ascii="仿宋" w:hAnsi="仿宋" w:eastAsia="仿宋" w:cs="Segoe UI Symbol"/>
                <w:kern w:val="0"/>
                <w:szCs w:val="24"/>
              </w:rPr>
            </w:pPr>
            <w:r>
              <w:rPr>
                <w:rFonts w:ascii="仿宋" w:hAnsi="仿宋" w:eastAsia="仿宋" w:cs="Times New Roman"/>
                <w:kern w:val="0"/>
                <w:szCs w:val="24"/>
              </w:rPr>
              <w:t>系统</w:t>
            </w:r>
            <w:r>
              <w:rPr>
                <w:rFonts w:ascii="仿宋" w:hAnsi="仿宋" w:eastAsia="仿宋" w:cs="Times New Roman"/>
                <w:szCs w:val="24"/>
              </w:rPr>
              <w:t>结合患者全部病史、手术、用药、检查</w:t>
            </w:r>
            <w:r>
              <w:rPr>
                <w:rFonts w:hint="eastAsia" w:ascii="仿宋" w:hAnsi="仿宋" w:eastAsia="仿宋" w:cs="Times New Roman"/>
                <w:szCs w:val="24"/>
              </w:rPr>
              <w:t>/</w:t>
            </w:r>
            <w:r>
              <w:rPr>
                <w:rFonts w:ascii="仿宋" w:hAnsi="仿宋" w:eastAsia="仿宋" w:cs="Times New Roman"/>
                <w:szCs w:val="24"/>
              </w:rPr>
              <w:t>检验结果等信息，</w:t>
            </w:r>
            <w:r>
              <w:rPr>
                <w:rFonts w:hint="eastAsia" w:ascii="仿宋" w:hAnsi="仿宋" w:eastAsia="仿宋" w:cs="Times New Roman"/>
                <w:szCs w:val="24"/>
              </w:rPr>
              <w:t>根据深静脉血栓形成（DVT）临床指征及当前患者特征，系统应自动判断患者是否应进行Wells</w:t>
            </w:r>
            <w:r>
              <w:rPr>
                <w:rFonts w:ascii="仿宋" w:hAnsi="仿宋" w:eastAsia="仿宋" w:cs="Times New Roman"/>
                <w:szCs w:val="24"/>
              </w:rPr>
              <w:t>评估</w:t>
            </w:r>
            <w:r>
              <w:rPr>
                <w:rFonts w:hint="eastAsia" w:ascii="仿宋" w:hAnsi="仿宋" w:eastAsia="仿宋" w:cs="Times New Roman"/>
                <w:szCs w:val="24"/>
              </w:rPr>
              <w:t>并对符合条件的患者自动评估风险</w:t>
            </w:r>
            <w:r>
              <w:rPr>
                <w:rFonts w:ascii="仿宋" w:hAnsi="仿宋" w:eastAsia="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MS Mincho"/>
                <w:kern w:val="0"/>
                <w:szCs w:val="24"/>
              </w:rPr>
            </w:pPr>
            <w:r>
              <w:rPr>
                <w:rFonts w:hint="eastAsia" w:ascii="仿宋" w:hAnsi="仿宋" w:eastAsia="仿宋" w:cs="MS Mincho"/>
                <w:kern w:val="0"/>
                <w:szCs w:val="24"/>
              </w:rPr>
              <w:t>根据VTE风险评估结果及Wells评估结果，对适宜的患者在EMR界面提醒医生开立DDi检查医嘱。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MS Mincho"/>
                <w:kern w:val="0"/>
                <w:szCs w:val="24"/>
              </w:rPr>
            </w:pPr>
            <w:r>
              <w:rPr>
                <w:rFonts w:hint="eastAsia" w:ascii="仿宋" w:hAnsi="仿宋" w:eastAsia="仿宋" w:cs="MS Mincho"/>
                <w:kern w:val="0"/>
                <w:szCs w:val="24"/>
              </w:rPr>
              <w:t>根据VTE风险评估结果及Wells评估结果，对适宜的患者在EMR界面提醒医生开立静脉超声检查医嘱。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MS Mincho"/>
                <w:kern w:val="0"/>
                <w:szCs w:val="24"/>
              </w:rPr>
            </w:pPr>
            <w:r>
              <w:rPr>
                <w:rFonts w:hint="eastAsia" w:ascii="仿宋" w:hAnsi="仿宋" w:eastAsia="仿宋" w:cs="Times New Roman"/>
                <w:kern w:val="0"/>
                <w:szCs w:val="24"/>
              </w:rPr>
              <w:t>支持出血风险评估表的一键打印，并支持以P</w:t>
            </w:r>
            <w:r>
              <w:rPr>
                <w:rFonts w:ascii="仿宋" w:hAnsi="仿宋" w:eastAsia="仿宋" w:cs="Times New Roman"/>
                <w:kern w:val="0"/>
                <w:szCs w:val="24"/>
              </w:rPr>
              <w:t>DF</w:t>
            </w:r>
            <w:r>
              <w:rPr>
                <w:rFonts w:hint="eastAsia" w:ascii="仿宋" w:hAnsi="仿宋" w:eastAsia="仿宋" w:cs="Times New Roman"/>
                <w:kern w:val="0"/>
                <w:szCs w:val="24"/>
              </w:rPr>
              <w:t>形式保持在电子病历系统中。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b/>
                <w:kern w:val="0"/>
                <w:szCs w:val="24"/>
              </w:rPr>
            </w:pPr>
            <w:r>
              <w:rPr>
                <w:rFonts w:ascii="仿宋" w:hAnsi="仿宋" w:eastAsia="仿宋" w:cs="Times New Roman"/>
                <w:szCs w:val="24"/>
              </w:rPr>
              <w:t>VTE动态评估结果记录</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kern w:val="0"/>
                <w:szCs w:val="24"/>
              </w:rPr>
              <w:t>系统</w:t>
            </w:r>
            <w:r>
              <w:rPr>
                <w:rFonts w:ascii="仿宋" w:hAnsi="仿宋" w:eastAsia="仿宋" w:cs="Times New Roman"/>
                <w:spacing w:val="2"/>
                <w:szCs w:val="24"/>
              </w:rPr>
              <w:t>支持记录患者在院内动态评估结果，供医务人员分析患者的评估结果变化趋势，帮助针对患者，建立个性化VTE防治方案。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szCs w:val="24"/>
              </w:rPr>
            </w:pPr>
            <w:r>
              <w:rPr>
                <w:rFonts w:hint="eastAsia" w:ascii="仿宋" w:hAnsi="仿宋" w:eastAsia="仿宋" w:cs="Times New Roman"/>
                <w:szCs w:val="24"/>
              </w:rPr>
              <w:t>系统展示患者在院内VTE风险评估、出血风险评估等所有风险评估结果、评估时间及详细评估项的历史纪录，支持医生快速根据患者病情变化对已完成的评估结果进行修改或重新评估。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VTE预防措施</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当患者VTE风险评分结果为中高危时，系统应主动提醒医生采取VTE的预防措施。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能够实时根据患者</w:t>
            </w:r>
            <w:r>
              <w:rPr>
                <w:rFonts w:hint="eastAsia" w:ascii="仿宋" w:hAnsi="仿宋" w:eastAsia="仿宋" w:cs="Times New Roman"/>
                <w:szCs w:val="24"/>
              </w:rPr>
              <w:t>在院情况自动判断</w:t>
            </w:r>
            <w:r>
              <w:rPr>
                <w:rFonts w:ascii="仿宋" w:hAnsi="仿宋" w:eastAsia="仿宋" w:cs="Times New Roman"/>
                <w:szCs w:val="24"/>
              </w:rPr>
              <w:t>，对未进行VTE预防措施的VTE风险中高危患者，主动、智能提醒医务人员进行相应的基础预防、物理预防、药物预防</w:t>
            </w:r>
            <w:r>
              <w:rPr>
                <w:rFonts w:hint="eastAsia" w:ascii="仿宋" w:hAnsi="仿宋" w:eastAsia="仿宋" w:cs="Times New Roman"/>
                <w:szCs w:val="24"/>
              </w:rPr>
              <w:t>、联合预防</w:t>
            </w:r>
            <w:r>
              <w:rPr>
                <w:rFonts w:ascii="仿宋" w:hAnsi="仿宋" w:eastAsia="仿宋" w:cs="Times New Roman"/>
                <w:szCs w:val="24"/>
              </w:rPr>
              <w:t>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kern w:val="0"/>
                <w:szCs w:val="24"/>
              </w:rPr>
            </w:pPr>
            <w:r>
              <w:rPr>
                <w:rFonts w:ascii="仿宋" w:hAnsi="仿宋" w:eastAsia="仿宋" w:cs="Times New Roman"/>
                <w:kern w:val="0"/>
                <w:szCs w:val="24"/>
              </w:rPr>
              <w:t>根据患者VTE和出血风险的结果不同，定义恰当的预防措施，例如：VTE高危、出血低危的患者应采用抗凝药物进行预防。能够根据患者病情和预防措施的采取情况，自动判断患者是否采用恰当的预防措施，并主动给予医生提醒，保证预防措施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出院时评估为VTE中高危的患者，系统应主动提醒医务人员进行相应出院医嘱告之的情况。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hint="eastAsia" w:ascii="仿宋" w:hAnsi="仿宋" w:eastAsia="仿宋" w:cs="Times New Roman"/>
                <w:szCs w:val="24"/>
              </w:rPr>
              <w:t>补充VTE诊断</w:t>
            </w:r>
          </w:p>
        </w:tc>
        <w:tc>
          <w:tcPr>
            <w:tcW w:w="3087" w:type="pct"/>
          </w:tcPr>
          <w:p>
            <w:pPr>
              <w:pStyle w:val="11"/>
              <w:kinsoku w:val="0"/>
              <w:overflowPunct w:val="0"/>
              <w:spacing w:line="360" w:lineRule="auto"/>
              <w:rPr>
                <w:rFonts w:ascii="仿宋" w:hAnsi="仿宋" w:eastAsia="仿宋" w:cs="Times New Roman"/>
                <w:szCs w:val="24"/>
              </w:rPr>
            </w:pPr>
            <w:r>
              <w:rPr>
                <w:rFonts w:hint="eastAsia" w:ascii="仿宋" w:hAnsi="仿宋" w:eastAsia="仿宋" w:cs="Times New Roman"/>
                <w:szCs w:val="24"/>
              </w:rPr>
              <w:t>能够实时根据病历文书、检查报告结果静脉血栓情况自动判断，对疑似VTE患者病历信息内无诊断时，主动、智能提醒医务人员补充诊断。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人机逐项对比</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当人机评分不一致时，可</w:t>
            </w:r>
            <w:r>
              <w:rPr>
                <w:rFonts w:hint="eastAsia" w:ascii="仿宋" w:hAnsi="仿宋" w:eastAsia="仿宋" w:cs="Times New Roman"/>
                <w:szCs w:val="24"/>
              </w:rPr>
              <w:t>在一个界面上进行系统A</w:t>
            </w:r>
            <w:r>
              <w:rPr>
                <w:rFonts w:ascii="仿宋" w:hAnsi="仿宋" w:eastAsia="仿宋" w:cs="Times New Roman"/>
                <w:szCs w:val="24"/>
              </w:rPr>
              <w:t>I</w:t>
            </w:r>
            <w:r>
              <w:rPr>
                <w:rFonts w:hint="eastAsia" w:ascii="仿宋" w:hAnsi="仿宋" w:eastAsia="仿宋" w:cs="Times New Roman"/>
                <w:szCs w:val="24"/>
              </w:rPr>
              <w:t>和人工（医务人员）</w:t>
            </w:r>
            <w:r>
              <w:rPr>
                <w:rFonts w:ascii="仿宋" w:hAnsi="仿宋" w:eastAsia="仿宋" w:cs="Times New Roman"/>
                <w:szCs w:val="24"/>
              </w:rPr>
              <w:t>逐项评分对比，并给出系统评分的原文依据内容及位置。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禁忌提示</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出血高危：对于评估为出血高危的患者，系统应自动进行抗凝药物审核，当医生开具抗凝药物时，进行出血高危禁忌提醒，避免加重出血风险。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下肢压力泵：医生开具下肢压力泵医嘱时，系统应自动判断患者是否已完成相应的下肢静脉超声，或检查结果中是否体现下肢静脉血栓，系统应主动、实时进行判断禁忌提醒，避免肺栓塞等严重并发症的发生。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妊娠期及产褥期VTE风险管理</w:t>
            </w: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hint="eastAsia" w:ascii="仿宋" w:hAnsi="仿宋" w:eastAsia="仿宋" w:cs="Times New Roman"/>
                <w:szCs w:val="24"/>
              </w:rPr>
              <w:t>初始风险评估</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患者入院24-48小时内，系统根据患者病程记录信息自动识别妊娠期及产褥期患者，</w:t>
            </w:r>
            <w:r>
              <w:rPr>
                <w:rFonts w:hint="eastAsia" w:ascii="仿宋" w:hAnsi="仿宋" w:eastAsia="仿宋" w:cs="Times New Roman"/>
                <w:szCs w:val="24"/>
              </w:rPr>
              <w:t>并</w:t>
            </w:r>
            <w:r>
              <w:rPr>
                <w:rFonts w:ascii="仿宋" w:hAnsi="仿宋" w:eastAsia="仿宋" w:cs="Times New Roman"/>
                <w:szCs w:val="24"/>
              </w:rPr>
              <w:t>基于权威指南RCOG血栓风险评估体系，结合患者全部病史、手术、用药、检查检验结果等信息，</w:t>
            </w:r>
            <w:r>
              <w:rPr>
                <w:rFonts w:hint="eastAsia" w:ascii="仿宋" w:hAnsi="仿宋" w:eastAsia="仿宋" w:cs="Times New Roman"/>
                <w:szCs w:val="24"/>
              </w:rPr>
              <w:t>自动</w:t>
            </w:r>
            <w:r>
              <w:rPr>
                <w:rFonts w:ascii="仿宋" w:hAnsi="仿宋" w:eastAsia="仿宋" w:cs="Times New Roman"/>
                <w:szCs w:val="24"/>
              </w:rPr>
              <w:t>完成妊娠期及产褥期患者的VTE风险评估</w:t>
            </w:r>
            <w:r>
              <w:rPr>
                <w:rFonts w:hint="eastAsia" w:ascii="仿宋" w:hAnsi="仿宋" w:eastAsia="仿宋" w:cs="Times New Roman"/>
                <w:szCs w:val="24"/>
              </w:rPr>
              <w:t>。并主动、及时提醒医生查看</w:t>
            </w:r>
            <w:r>
              <w:rPr>
                <w:rFonts w:ascii="仿宋" w:hAnsi="仿宋" w:eastAsia="仿宋" w:cs="Times New Roman"/>
                <w:szCs w:val="24"/>
              </w:rPr>
              <w:t>妊娠期及产褥期患者</w:t>
            </w:r>
            <w:r>
              <w:rPr>
                <w:rFonts w:hint="eastAsia" w:ascii="仿宋" w:hAnsi="仿宋" w:eastAsia="仿宋" w:cs="Times New Roman"/>
                <w:szCs w:val="24"/>
              </w:rPr>
              <w:t>的V</w:t>
            </w:r>
            <w:r>
              <w:rPr>
                <w:rFonts w:ascii="仿宋" w:hAnsi="仿宋" w:eastAsia="仿宋" w:cs="Times New Roman"/>
                <w:szCs w:val="24"/>
              </w:rPr>
              <w:t>TE</w:t>
            </w:r>
            <w:r>
              <w:rPr>
                <w:rFonts w:hint="eastAsia" w:ascii="仿宋" w:hAnsi="仿宋" w:eastAsia="仿宋" w:cs="Times New Roman"/>
                <w:szCs w:val="24"/>
              </w:rPr>
              <w:t>风险评估结果，且支持医生查看评估依据，快速确认。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hint="eastAsia" w:ascii="仿宋" w:hAnsi="仿宋" w:eastAsia="仿宋" w:cs="Times New Roman"/>
                <w:szCs w:val="24"/>
              </w:rPr>
              <w:t>系统</w:t>
            </w:r>
            <w:r>
              <w:rPr>
                <w:rFonts w:ascii="仿宋" w:hAnsi="仿宋" w:eastAsia="仿宋" w:cs="Times New Roman"/>
                <w:szCs w:val="24"/>
              </w:rPr>
              <w:t>结合患者全部病史、用药、检查检验结果等信息、智能识别中高危患者特征</w:t>
            </w:r>
            <w:r>
              <w:rPr>
                <w:rFonts w:hint="eastAsia" w:ascii="仿宋" w:hAnsi="仿宋" w:eastAsia="仿宋" w:cs="Times New Roman"/>
                <w:szCs w:val="24"/>
              </w:rPr>
              <w:t>，根据</w:t>
            </w:r>
            <w:r>
              <w:rPr>
                <w:rFonts w:ascii="仿宋" w:hAnsi="仿宋" w:eastAsia="仿宋" w:cs="Times New Roman"/>
                <w:szCs w:val="24"/>
              </w:rPr>
              <w:t>患者妊娠期或产褥期状态，</w:t>
            </w:r>
            <w:r>
              <w:rPr>
                <w:rFonts w:hint="eastAsia" w:ascii="仿宋" w:hAnsi="仿宋" w:eastAsia="仿宋" w:cs="Times New Roman"/>
                <w:szCs w:val="24"/>
              </w:rPr>
              <w:t>自动判断</w:t>
            </w:r>
            <w:r>
              <w:rPr>
                <w:rFonts w:ascii="仿宋" w:hAnsi="仿宋" w:eastAsia="仿宋" w:cs="Times New Roman"/>
                <w:szCs w:val="24"/>
              </w:rPr>
              <w:t>患者的VTE风险情况（是否为中高危患者）</w:t>
            </w:r>
            <w:r>
              <w:rPr>
                <w:rFonts w:hint="eastAsia" w:ascii="仿宋" w:hAnsi="仿宋" w:eastAsia="仿宋" w:cs="Times New Roman"/>
                <w:szCs w:val="24"/>
              </w:rPr>
              <w:t>。</w:t>
            </w:r>
            <w:r>
              <w:rPr>
                <w:rFonts w:ascii="仿宋" w:hAnsi="仿宋" w:eastAsia="仿宋" w:cs="Times New Roman"/>
                <w:szCs w:val="24"/>
              </w:rPr>
              <w:t>支持人机VTE评估结果</w:t>
            </w:r>
            <w:r>
              <w:rPr>
                <w:rFonts w:hint="eastAsia" w:ascii="仿宋" w:hAnsi="仿宋" w:eastAsia="仿宋" w:cs="Times New Roman"/>
                <w:szCs w:val="24"/>
              </w:rPr>
              <w:t>同一界面</w:t>
            </w:r>
            <w:r>
              <w:rPr>
                <w:rFonts w:ascii="仿宋" w:hAnsi="仿宋" w:eastAsia="仿宋" w:cs="Times New Roman"/>
                <w:szCs w:val="24"/>
              </w:rPr>
              <w:t>对比，根据对比结果进行重点关注。若系统评估危险程度高于医生，则应主动对医生进行提醒，帮助医生减少评估中的遗漏，增加评估的客观性和全面性。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hint="eastAsia" w:ascii="仿宋" w:hAnsi="仿宋" w:eastAsia="仿宋" w:cs="Times New Roman"/>
                <w:szCs w:val="24"/>
              </w:rPr>
              <w:t>系统自动完成所有住院患者的V</w:t>
            </w:r>
            <w:r>
              <w:rPr>
                <w:rFonts w:ascii="仿宋" w:hAnsi="仿宋" w:eastAsia="仿宋" w:cs="Times New Roman"/>
                <w:szCs w:val="24"/>
              </w:rPr>
              <w:t>TE</w:t>
            </w:r>
            <w:r>
              <w:rPr>
                <w:rFonts w:hint="eastAsia" w:ascii="仿宋" w:hAnsi="仿宋" w:eastAsia="仿宋" w:cs="Times New Roman"/>
                <w:szCs w:val="24"/>
              </w:rPr>
              <w:t>风险评估，并支持在</w:t>
            </w:r>
            <w:r>
              <w:rPr>
                <w:rFonts w:ascii="仿宋" w:hAnsi="仿宋" w:eastAsia="仿宋" w:cs="Times New Roman"/>
                <w:szCs w:val="24"/>
              </w:rPr>
              <w:t>医生打开电子病历时，</w:t>
            </w:r>
            <w:r>
              <w:rPr>
                <w:rFonts w:hint="eastAsia" w:ascii="仿宋" w:hAnsi="仿宋" w:eastAsia="仿宋" w:cs="Times New Roman"/>
                <w:szCs w:val="24"/>
              </w:rPr>
              <w:t>主动提醒医生完成对患者V</w:t>
            </w:r>
            <w:r>
              <w:rPr>
                <w:rFonts w:ascii="仿宋" w:hAnsi="仿宋" w:eastAsia="仿宋" w:cs="Times New Roman"/>
                <w:szCs w:val="24"/>
              </w:rPr>
              <w:t>TE</w:t>
            </w:r>
            <w:r>
              <w:rPr>
                <w:rFonts w:hint="eastAsia" w:ascii="仿宋" w:hAnsi="仿宋" w:eastAsia="仿宋" w:cs="Times New Roman"/>
                <w:szCs w:val="24"/>
              </w:rPr>
              <w:t>风险评估结果的确认，</w:t>
            </w:r>
            <w:r>
              <w:rPr>
                <w:rFonts w:ascii="仿宋" w:hAnsi="仿宋" w:eastAsia="仿宋" w:cs="Times New Roman"/>
                <w:szCs w:val="24"/>
              </w:rPr>
              <w:t>在医务人员快速确认系统自动评估</w:t>
            </w:r>
            <w:r>
              <w:rPr>
                <w:rFonts w:hint="eastAsia" w:ascii="仿宋" w:hAnsi="仿宋" w:eastAsia="仿宋" w:cs="Times New Roman"/>
                <w:szCs w:val="24"/>
              </w:rPr>
              <w:t>的</w:t>
            </w:r>
            <w:r>
              <w:rPr>
                <w:rFonts w:ascii="仿宋" w:hAnsi="仿宋" w:eastAsia="仿宋" w:cs="Times New Roman"/>
                <w:szCs w:val="24"/>
              </w:rPr>
              <w:t>结果后，提醒自动消失。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动态评估</w:t>
            </w:r>
          </w:p>
        </w:tc>
        <w:tc>
          <w:tcPr>
            <w:tcW w:w="3087" w:type="pct"/>
          </w:tcPr>
          <w:p>
            <w:pPr>
              <w:pStyle w:val="11"/>
              <w:kinsoku w:val="0"/>
              <w:overflowPunct w:val="0"/>
              <w:spacing w:line="360" w:lineRule="auto"/>
              <w:jc w:val="left"/>
              <w:rPr>
                <w:rFonts w:ascii="仿宋" w:hAnsi="仿宋" w:eastAsia="仿宋" w:cs="MS Mincho"/>
                <w:kern w:val="0"/>
                <w:szCs w:val="24"/>
              </w:rPr>
            </w:pPr>
            <w:r>
              <w:rPr>
                <w:rFonts w:ascii="仿宋" w:hAnsi="仿宋" w:eastAsia="仿宋" w:cs="Times New Roman"/>
                <w:szCs w:val="24"/>
              </w:rPr>
              <w:t>系统可实时识别妊娠期及产褥期患者，实时根据患者在院情况</w:t>
            </w:r>
            <w:r>
              <w:rPr>
                <w:rFonts w:hint="eastAsia" w:ascii="仿宋" w:hAnsi="仿宋" w:eastAsia="仿宋" w:cs="Times New Roman"/>
                <w:szCs w:val="24"/>
              </w:rPr>
              <w:t>自动进行V</w:t>
            </w:r>
            <w:r>
              <w:rPr>
                <w:rFonts w:ascii="仿宋" w:hAnsi="仿宋" w:eastAsia="仿宋" w:cs="Times New Roman"/>
                <w:szCs w:val="24"/>
              </w:rPr>
              <w:t>TE</w:t>
            </w:r>
            <w:r>
              <w:rPr>
                <w:rFonts w:hint="eastAsia" w:ascii="仿宋" w:hAnsi="仿宋" w:eastAsia="仿宋" w:cs="Times New Roman"/>
                <w:szCs w:val="24"/>
              </w:rPr>
              <w:t>风险评估，并主动提醒医务人员对</w:t>
            </w:r>
            <w:r>
              <w:rPr>
                <w:rFonts w:ascii="仿宋" w:hAnsi="仿宋" w:eastAsia="仿宋" w:cs="Times New Roman"/>
                <w:szCs w:val="24"/>
              </w:rPr>
              <w:t>妊娠期及产褥期患者</w:t>
            </w:r>
            <w:r>
              <w:rPr>
                <w:rFonts w:hint="eastAsia" w:ascii="仿宋" w:hAnsi="仿宋" w:eastAsia="仿宋" w:cs="Times New Roman"/>
                <w:szCs w:val="24"/>
              </w:rPr>
              <w:t>的评估结果进行快速确认。</w:t>
            </w:r>
            <w:r>
              <w:rPr>
                <w:rFonts w:ascii="仿宋" w:hAnsi="仿宋" w:eastAsia="仿宋" w:cs="Times New Roman"/>
                <w:szCs w:val="24"/>
              </w:rPr>
              <w:t>保证患者病情变化时，能使用准确的VTE风险评估量表、自动判断风险程度、识别中高危患者，使医生掌握患者VTE风险动态变化。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autoSpaceDE w:val="0"/>
              <w:autoSpaceDN w:val="0"/>
              <w:spacing w:line="360" w:lineRule="auto"/>
              <w:rPr>
                <w:rFonts w:ascii="仿宋" w:hAnsi="仿宋" w:eastAsia="仿宋"/>
                <w:sz w:val="24"/>
              </w:rPr>
            </w:pPr>
            <w:r>
              <w:rPr>
                <w:rFonts w:ascii="仿宋" w:hAnsi="仿宋" w:eastAsia="仿宋"/>
                <w:sz w:val="24"/>
              </w:rPr>
              <w:t>在患者完成产科相关手术后，系统</w:t>
            </w:r>
            <w:r>
              <w:rPr>
                <w:rFonts w:hint="eastAsia" w:ascii="仿宋" w:hAnsi="仿宋" w:eastAsia="仿宋"/>
                <w:sz w:val="24"/>
              </w:rPr>
              <w:t>自动根据患者的术后情况，自动对患者进行V</w:t>
            </w:r>
            <w:r>
              <w:rPr>
                <w:rFonts w:ascii="仿宋" w:hAnsi="仿宋" w:eastAsia="仿宋"/>
                <w:sz w:val="24"/>
              </w:rPr>
              <w:t>TE</w:t>
            </w:r>
            <w:r>
              <w:rPr>
                <w:rFonts w:hint="eastAsia" w:ascii="仿宋" w:hAnsi="仿宋" w:eastAsia="仿宋"/>
                <w:sz w:val="24"/>
              </w:rPr>
              <w:t>风险评估，针对V</w:t>
            </w:r>
            <w:r>
              <w:rPr>
                <w:rFonts w:ascii="仿宋" w:hAnsi="仿宋" w:eastAsia="仿宋"/>
                <w:sz w:val="24"/>
              </w:rPr>
              <w:t>TE</w:t>
            </w:r>
            <w:r>
              <w:rPr>
                <w:rFonts w:hint="eastAsia" w:ascii="仿宋" w:hAnsi="仿宋" w:eastAsia="仿宋"/>
                <w:sz w:val="24"/>
              </w:rPr>
              <w:t>风险评估结果有变化的患者，主动提醒医务人员对评估结果进行确认，在医务人员快速确认评估结果后，质控提醒自动消失。</w:t>
            </w:r>
          </w:p>
          <w:p>
            <w:pPr>
              <w:pStyle w:val="11"/>
              <w:kinsoku w:val="0"/>
              <w:overflowPunct w:val="0"/>
              <w:spacing w:line="360" w:lineRule="auto"/>
              <w:jc w:val="left"/>
              <w:rPr>
                <w:rFonts w:ascii="仿宋" w:hAnsi="仿宋" w:eastAsia="仿宋" w:cs="MS Mincho"/>
                <w:kern w:val="0"/>
                <w:szCs w:val="24"/>
              </w:rPr>
            </w:pPr>
            <w:r>
              <w:rPr>
                <w:rFonts w:ascii="仿宋" w:hAnsi="仿宋" w:eastAsia="仿宋" w:cs="Times New Roman"/>
                <w:szCs w:val="24"/>
              </w:rPr>
              <w:t>系统可主动识别患者产科手术时间，监测评估是否在手术结束后24-48小时内完成。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MS Mincho"/>
                <w:kern w:val="0"/>
                <w:szCs w:val="24"/>
              </w:rPr>
            </w:pPr>
            <w:r>
              <w:rPr>
                <w:rFonts w:ascii="仿宋" w:hAnsi="仿宋" w:eastAsia="仿宋" w:cs="Times New Roman"/>
                <w:szCs w:val="24"/>
              </w:rPr>
              <w:t>在患者完成转科后24-48小时内，系统主动提醒转入科室是否及时完成妊娠期及产褥期患者的VTE动态风险评估</w:t>
            </w:r>
            <w:r>
              <w:rPr>
                <w:rFonts w:hint="eastAsia" w:ascii="仿宋" w:hAnsi="仿宋" w:eastAsia="仿宋" w:cs="Times New Roman"/>
                <w:szCs w:val="24"/>
              </w:rPr>
              <w:t>结果的确认</w:t>
            </w:r>
            <w:r>
              <w:rPr>
                <w:rFonts w:ascii="仿宋" w:hAnsi="仿宋" w:eastAsia="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MS Mincho"/>
                <w:kern w:val="0"/>
                <w:szCs w:val="24"/>
              </w:rPr>
            </w:pPr>
            <w:r>
              <w:rPr>
                <w:rFonts w:ascii="仿宋" w:hAnsi="仿宋" w:eastAsia="仿宋" w:cs="Times New Roman"/>
                <w:szCs w:val="24"/>
              </w:rPr>
              <w:t>患者出院时，系统应主动提醒医生再次进行VTE风险评估</w:t>
            </w:r>
            <w:r>
              <w:rPr>
                <w:rFonts w:hint="eastAsia" w:ascii="仿宋" w:hAnsi="仿宋" w:eastAsia="仿宋" w:cs="Times New Roman"/>
                <w:szCs w:val="24"/>
              </w:rPr>
              <w:t>结果确认，</w:t>
            </w:r>
            <w:r>
              <w:rPr>
                <w:rFonts w:ascii="仿宋" w:hAnsi="仿宋" w:eastAsia="仿宋" w:cs="Times New Roman"/>
                <w:szCs w:val="24"/>
              </w:rPr>
              <w:t>避免在患者出院前发生遗漏。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hint="eastAsia" w:ascii="仿宋" w:hAnsi="仿宋" w:eastAsia="仿宋" w:cs="Times New Roman"/>
                <w:szCs w:val="24"/>
              </w:rPr>
              <w:t>出血风险评估</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鉴于抗凝预防本身潜在的出血并发症，</w:t>
            </w:r>
            <w:r>
              <w:rPr>
                <w:rFonts w:hint="eastAsia" w:ascii="仿宋" w:hAnsi="仿宋" w:eastAsia="仿宋" w:cs="Times New Roman"/>
                <w:szCs w:val="24"/>
              </w:rPr>
              <w:t>系统实时自动根据患者的住院情况进行出血风险评估，并</w:t>
            </w:r>
            <w:r>
              <w:rPr>
                <w:rFonts w:ascii="仿宋" w:hAnsi="仿宋" w:eastAsia="仿宋" w:cs="Times New Roman"/>
                <w:szCs w:val="24"/>
              </w:rPr>
              <w:t>主动提醒医生对妊娠期及产褥期患者</w:t>
            </w:r>
            <w:r>
              <w:rPr>
                <w:rFonts w:hint="eastAsia" w:ascii="仿宋" w:hAnsi="仿宋" w:eastAsia="仿宋" w:cs="Times New Roman"/>
                <w:szCs w:val="24"/>
              </w:rPr>
              <w:t>的</w:t>
            </w:r>
            <w:r>
              <w:rPr>
                <w:rFonts w:ascii="仿宋" w:hAnsi="仿宋" w:eastAsia="仿宋" w:cs="Times New Roman"/>
                <w:szCs w:val="24"/>
              </w:rPr>
              <w:t>出血风险评估</w:t>
            </w:r>
            <w:r>
              <w:rPr>
                <w:rFonts w:hint="eastAsia" w:ascii="仿宋" w:hAnsi="仿宋" w:eastAsia="仿宋" w:cs="Times New Roman"/>
                <w:szCs w:val="24"/>
              </w:rPr>
              <w:t>结果进行查看，快速确认</w:t>
            </w:r>
            <w:r>
              <w:rPr>
                <w:rFonts w:ascii="仿宋" w:hAnsi="仿宋" w:eastAsia="仿宋" w:cs="Times New Roman"/>
                <w:szCs w:val="24"/>
              </w:rPr>
              <w:t>。</w:t>
            </w:r>
            <w:r>
              <w:rPr>
                <w:rFonts w:hint="eastAsia" w:ascii="仿宋" w:hAnsi="仿宋" w:eastAsia="仿宋" w:cs="Times New Roman"/>
                <w:szCs w:val="24"/>
              </w:rPr>
              <w:t>可智能推荐适用于妊娠期及产褥期住院患者的出血风险评估表，并自动完成评估。</w:t>
            </w:r>
          </w:p>
          <w:p>
            <w:pPr>
              <w:pStyle w:val="11"/>
              <w:kinsoku w:val="0"/>
              <w:overflowPunct w:val="0"/>
              <w:spacing w:line="360" w:lineRule="auto"/>
              <w:jc w:val="left"/>
              <w:rPr>
                <w:rFonts w:ascii="仿宋" w:hAnsi="仿宋" w:eastAsia="仿宋" w:cs="Times New Roman"/>
                <w:szCs w:val="24"/>
              </w:rPr>
            </w:pPr>
            <w:r>
              <w:rPr>
                <w:rFonts w:hint="eastAsia" w:ascii="仿宋" w:hAnsi="仿宋" w:eastAsia="仿宋" w:cs="Times New Roman"/>
                <w:szCs w:val="24"/>
              </w:rPr>
              <w:t>系统支持对妊娠期及产褥期住院患者的出血风险评估结果进行病历回填。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结合患者全部病史、用药、检查检验结果等信息，系统可根据出血高危患者特征，自动判断患者的出血风险情况。支持人机VTE评估对比，根据对比结果进行重点关注。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VTE预防措施</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能够实时根据患者产褥期或妊娠期状态自动判断，对产褥期及妊娠期的VTE中危、高危患者推荐恰当、针对性的VTE预防措施，对未进行VTE预防措施的中高危风险患者，主动、智能提醒医务人员进行相应的基础预防、物理预防、药物预防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tcPr>
          <w:p>
            <w:pPr>
              <w:pStyle w:val="11"/>
              <w:kinsoku w:val="0"/>
              <w:overflowPunct w:val="0"/>
              <w:spacing w:line="360" w:lineRule="auto"/>
              <w:jc w:val="left"/>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根据患者VTE和出血风险的结果不同，定义恰当的预防措施，例如：产前阶段VTE高危、出血低危的患者应采用无妊娠禁忌的低分子肝素等抗凝药物进行预防。能够根据患者病情和预防措施的采取情况，自动判断患者是否采用恰当的预防措施，并主动给予医生提醒，保证预防措施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在院监测</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支持管理者对在院产褥期及妊娠期患者VTE防治措施执行情况进行监管，提醒医生对未按规范防治的高危患者及时采取补救措施进行防治、避免和减少因未及时防治而导致的VTE发生率及致死率。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指标统计</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医院和科室管理人员可对全院、或按科室对妇产科相关科室患者的VTE防治质控指标的达成情况和VTE实际发生率分析一览、查看相关患者明细，便于回顾追踪患者在院期间的VTE防治情况。至少包括入院评估、术后评估、转科评估、出院评估、出血评估、预防采取情况等至少五项统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恰当评估及预防情况监测</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系统自动根据患者妊娠期及产褥期状态、判断患者是否使用针对性的VTE风险评估量表，监测医务人员对患者的恰当VTE、出血风险评估、以及预防情况。例如：产前阶段住院患者，系统自动判断患者是否进行适用于妊娠期患者的VTE风险评估，对于VTE高危、出血低危的患者，系统自动判断患者是否进行了针对性、无妊娠禁忌的抗凝药物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restart"/>
            <w:vAlign w:val="center"/>
          </w:tcPr>
          <w:p>
            <w:pPr>
              <w:pStyle w:val="11"/>
              <w:kinsoku w:val="0"/>
              <w:overflowPunct w:val="0"/>
              <w:spacing w:line="360" w:lineRule="auto"/>
              <w:jc w:val="center"/>
              <w:rPr>
                <w:rFonts w:ascii="仿宋" w:hAnsi="仿宋" w:eastAsia="仿宋" w:cs="Times New Roman"/>
                <w:szCs w:val="24"/>
              </w:rPr>
            </w:pPr>
            <w:r>
              <w:rPr>
                <w:rFonts w:hint="eastAsia" w:ascii="仿宋" w:hAnsi="仿宋" w:eastAsia="仿宋" w:cs="Times New Roman"/>
                <w:szCs w:val="24"/>
              </w:rPr>
              <w:t>专科个性化</w:t>
            </w:r>
            <w:r>
              <w:rPr>
                <w:rFonts w:ascii="仿宋" w:hAnsi="仿宋" w:eastAsia="仿宋" w:cs="Times New Roman"/>
                <w:szCs w:val="24"/>
              </w:rPr>
              <w:t>VTE风险管理</w:t>
            </w: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hint="eastAsia" w:ascii="仿宋" w:hAnsi="仿宋" w:eastAsia="仿宋" w:cs="Times New Roman"/>
                <w:szCs w:val="24"/>
              </w:rPr>
              <w:t>初始风险评估</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患者入院24-48小时内，系统根据患者病程记录信息自动识别</w:t>
            </w:r>
            <w:r>
              <w:rPr>
                <w:rFonts w:hint="eastAsia" w:ascii="仿宋" w:hAnsi="仿宋" w:eastAsia="仿宋" w:cs="Times New Roman"/>
                <w:szCs w:val="24"/>
              </w:rPr>
              <w:t>患者</w:t>
            </w:r>
            <w:r>
              <w:rPr>
                <w:rFonts w:ascii="仿宋" w:hAnsi="仿宋" w:eastAsia="仿宋" w:cs="Times New Roman"/>
                <w:szCs w:val="24"/>
              </w:rPr>
              <w:t>患者，结合患者全部病史、手术、用药、检查检验结果等信息，</w:t>
            </w:r>
            <w:r>
              <w:rPr>
                <w:rFonts w:hint="eastAsia" w:ascii="仿宋" w:hAnsi="仿宋" w:eastAsia="仿宋" w:cs="Times New Roman"/>
                <w:szCs w:val="24"/>
              </w:rPr>
              <w:t>自动</w:t>
            </w:r>
            <w:r>
              <w:rPr>
                <w:rFonts w:ascii="仿宋" w:hAnsi="仿宋" w:eastAsia="仿宋" w:cs="Times New Roman"/>
                <w:szCs w:val="24"/>
              </w:rPr>
              <w:t>完成患者的VTE风险评估</w:t>
            </w:r>
            <w:r>
              <w:rPr>
                <w:rFonts w:hint="eastAsia" w:ascii="仿宋" w:hAnsi="仿宋" w:eastAsia="仿宋" w:cs="Times New Roman"/>
                <w:szCs w:val="24"/>
              </w:rPr>
              <w:t>。并主动、及时提醒医生查看</w:t>
            </w:r>
            <w:r>
              <w:rPr>
                <w:rFonts w:ascii="仿宋" w:hAnsi="仿宋" w:eastAsia="仿宋" w:cs="Times New Roman"/>
                <w:szCs w:val="24"/>
              </w:rPr>
              <w:t>患者</w:t>
            </w:r>
            <w:r>
              <w:rPr>
                <w:rFonts w:hint="eastAsia" w:ascii="仿宋" w:hAnsi="仿宋" w:eastAsia="仿宋" w:cs="Times New Roman"/>
                <w:szCs w:val="24"/>
              </w:rPr>
              <w:t>的V</w:t>
            </w:r>
            <w:r>
              <w:rPr>
                <w:rFonts w:ascii="仿宋" w:hAnsi="仿宋" w:eastAsia="仿宋" w:cs="Times New Roman"/>
                <w:szCs w:val="24"/>
              </w:rPr>
              <w:t>TE</w:t>
            </w:r>
            <w:r>
              <w:rPr>
                <w:rFonts w:hint="eastAsia" w:ascii="仿宋" w:hAnsi="仿宋" w:eastAsia="仿宋" w:cs="Times New Roman"/>
                <w:szCs w:val="24"/>
              </w:rPr>
              <w:t>风险评估结果，且支持医生查看评估依据，快速确认。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hint="eastAsia" w:ascii="仿宋" w:hAnsi="仿宋" w:eastAsia="仿宋" w:cs="Times New Roman"/>
                <w:szCs w:val="24"/>
              </w:rPr>
              <w:t>系统</w:t>
            </w:r>
            <w:r>
              <w:rPr>
                <w:rFonts w:ascii="仿宋" w:hAnsi="仿宋" w:eastAsia="仿宋" w:cs="Times New Roman"/>
                <w:szCs w:val="24"/>
              </w:rPr>
              <w:t>结合患者全部病史、用药、检查检验结果等信息、智能识别中高危患者特征</w:t>
            </w:r>
            <w:r>
              <w:rPr>
                <w:rFonts w:hint="eastAsia" w:ascii="仿宋" w:hAnsi="仿宋" w:eastAsia="仿宋" w:cs="Times New Roman"/>
                <w:szCs w:val="24"/>
              </w:rPr>
              <w:t>，根据</w:t>
            </w:r>
            <w:r>
              <w:rPr>
                <w:rFonts w:ascii="仿宋" w:hAnsi="仿宋" w:eastAsia="仿宋" w:cs="Times New Roman"/>
                <w:szCs w:val="24"/>
              </w:rPr>
              <w:t>患者状态，</w:t>
            </w:r>
            <w:r>
              <w:rPr>
                <w:rFonts w:hint="eastAsia" w:ascii="仿宋" w:hAnsi="仿宋" w:eastAsia="仿宋" w:cs="Times New Roman"/>
                <w:szCs w:val="24"/>
              </w:rPr>
              <w:t>自动判断</w:t>
            </w:r>
            <w:r>
              <w:rPr>
                <w:rFonts w:ascii="仿宋" w:hAnsi="仿宋" w:eastAsia="仿宋" w:cs="Times New Roman"/>
                <w:szCs w:val="24"/>
              </w:rPr>
              <w:t>患者的VTE风险情况（是否为中高危患者）</w:t>
            </w:r>
            <w:r>
              <w:rPr>
                <w:rFonts w:hint="eastAsia" w:ascii="仿宋" w:hAnsi="仿宋" w:eastAsia="仿宋" w:cs="Times New Roman"/>
                <w:szCs w:val="24"/>
              </w:rPr>
              <w:t>。</w:t>
            </w:r>
            <w:r>
              <w:rPr>
                <w:rFonts w:ascii="仿宋" w:hAnsi="仿宋" w:eastAsia="仿宋" w:cs="Times New Roman"/>
                <w:szCs w:val="24"/>
              </w:rPr>
              <w:t>支持人机VTE评估结果</w:t>
            </w:r>
            <w:r>
              <w:rPr>
                <w:rFonts w:hint="eastAsia" w:ascii="仿宋" w:hAnsi="仿宋" w:eastAsia="仿宋" w:cs="Times New Roman"/>
                <w:szCs w:val="24"/>
              </w:rPr>
              <w:t>同一界面</w:t>
            </w:r>
            <w:r>
              <w:rPr>
                <w:rFonts w:ascii="仿宋" w:hAnsi="仿宋" w:eastAsia="仿宋" w:cs="Times New Roman"/>
                <w:szCs w:val="24"/>
              </w:rPr>
              <w:t>对比，根据对比结果进行重点关注。若系统评估危险程度高于医生，则应主动对医生进行提醒，帮助医生减少评估中的遗漏，增加评估的客观性和全面性。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hint="eastAsia" w:ascii="仿宋" w:hAnsi="仿宋" w:eastAsia="仿宋" w:cs="Times New Roman"/>
                <w:szCs w:val="24"/>
              </w:rPr>
              <w:t>系统自动完成所有住院患者的V</w:t>
            </w:r>
            <w:r>
              <w:rPr>
                <w:rFonts w:ascii="仿宋" w:hAnsi="仿宋" w:eastAsia="仿宋" w:cs="Times New Roman"/>
                <w:szCs w:val="24"/>
              </w:rPr>
              <w:t>TE</w:t>
            </w:r>
            <w:r>
              <w:rPr>
                <w:rFonts w:hint="eastAsia" w:ascii="仿宋" w:hAnsi="仿宋" w:eastAsia="仿宋" w:cs="Times New Roman"/>
                <w:szCs w:val="24"/>
              </w:rPr>
              <w:t>风险评估，并支持在</w:t>
            </w:r>
            <w:r>
              <w:rPr>
                <w:rFonts w:ascii="仿宋" w:hAnsi="仿宋" w:eastAsia="仿宋" w:cs="Times New Roman"/>
                <w:szCs w:val="24"/>
              </w:rPr>
              <w:t>医生打开电子病历时，</w:t>
            </w:r>
            <w:r>
              <w:rPr>
                <w:rFonts w:hint="eastAsia" w:ascii="仿宋" w:hAnsi="仿宋" w:eastAsia="仿宋" w:cs="Times New Roman"/>
                <w:szCs w:val="24"/>
              </w:rPr>
              <w:t>主动提醒医生完成对患者V</w:t>
            </w:r>
            <w:r>
              <w:rPr>
                <w:rFonts w:ascii="仿宋" w:hAnsi="仿宋" w:eastAsia="仿宋" w:cs="Times New Roman"/>
                <w:szCs w:val="24"/>
              </w:rPr>
              <w:t>TE</w:t>
            </w:r>
            <w:r>
              <w:rPr>
                <w:rFonts w:hint="eastAsia" w:ascii="仿宋" w:hAnsi="仿宋" w:eastAsia="仿宋" w:cs="Times New Roman"/>
                <w:szCs w:val="24"/>
              </w:rPr>
              <w:t>风险评估结果的确认，</w:t>
            </w:r>
            <w:r>
              <w:rPr>
                <w:rFonts w:ascii="仿宋" w:hAnsi="仿宋" w:eastAsia="仿宋" w:cs="Times New Roman"/>
                <w:szCs w:val="24"/>
              </w:rPr>
              <w:t>在医务人员快速确认系统自动评估</w:t>
            </w:r>
            <w:r>
              <w:rPr>
                <w:rFonts w:hint="eastAsia" w:ascii="仿宋" w:hAnsi="仿宋" w:eastAsia="仿宋" w:cs="Times New Roman"/>
                <w:szCs w:val="24"/>
              </w:rPr>
              <w:t>的</w:t>
            </w:r>
            <w:r>
              <w:rPr>
                <w:rFonts w:ascii="仿宋" w:hAnsi="仿宋" w:eastAsia="仿宋" w:cs="Times New Roman"/>
                <w:szCs w:val="24"/>
              </w:rPr>
              <w:t>结果后，提醒自动消失。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动态评估</w:t>
            </w:r>
          </w:p>
        </w:tc>
        <w:tc>
          <w:tcPr>
            <w:tcW w:w="3087" w:type="pct"/>
          </w:tcPr>
          <w:p>
            <w:pPr>
              <w:pStyle w:val="11"/>
              <w:kinsoku w:val="0"/>
              <w:overflowPunct w:val="0"/>
              <w:spacing w:line="360" w:lineRule="auto"/>
              <w:jc w:val="left"/>
              <w:rPr>
                <w:rFonts w:ascii="仿宋" w:hAnsi="仿宋" w:eastAsia="仿宋" w:cs="MS Mincho"/>
                <w:kern w:val="0"/>
                <w:szCs w:val="24"/>
              </w:rPr>
            </w:pPr>
            <w:r>
              <w:rPr>
                <w:rFonts w:ascii="仿宋" w:hAnsi="仿宋" w:eastAsia="仿宋" w:cs="Times New Roman"/>
                <w:szCs w:val="24"/>
              </w:rPr>
              <w:t>系统可实时识别患者，实时根据患者在院情况</w:t>
            </w:r>
            <w:r>
              <w:rPr>
                <w:rFonts w:hint="eastAsia" w:ascii="仿宋" w:hAnsi="仿宋" w:eastAsia="仿宋" w:cs="Times New Roman"/>
                <w:szCs w:val="24"/>
              </w:rPr>
              <w:t>自动进行V</w:t>
            </w:r>
            <w:r>
              <w:rPr>
                <w:rFonts w:ascii="仿宋" w:hAnsi="仿宋" w:eastAsia="仿宋" w:cs="Times New Roman"/>
                <w:szCs w:val="24"/>
              </w:rPr>
              <w:t>TE</w:t>
            </w:r>
            <w:r>
              <w:rPr>
                <w:rFonts w:hint="eastAsia" w:ascii="仿宋" w:hAnsi="仿宋" w:eastAsia="仿宋" w:cs="Times New Roman"/>
                <w:szCs w:val="24"/>
              </w:rPr>
              <w:t>风险评估，并主动提醒医务人员对</w:t>
            </w:r>
            <w:r>
              <w:rPr>
                <w:rFonts w:ascii="仿宋" w:hAnsi="仿宋" w:eastAsia="仿宋" w:cs="Times New Roman"/>
                <w:szCs w:val="24"/>
              </w:rPr>
              <w:t>患者</w:t>
            </w:r>
            <w:r>
              <w:rPr>
                <w:rFonts w:hint="eastAsia" w:ascii="仿宋" w:hAnsi="仿宋" w:eastAsia="仿宋" w:cs="Times New Roman"/>
                <w:szCs w:val="24"/>
              </w:rPr>
              <w:t>的评估结果进行快速确认。</w:t>
            </w:r>
            <w:r>
              <w:rPr>
                <w:rFonts w:ascii="仿宋" w:hAnsi="仿宋" w:eastAsia="仿宋" w:cs="Times New Roman"/>
                <w:szCs w:val="24"/>
              </w:rPr>
              <w:t>保证患者病情变化时，能使用准确的VTE风险评估量表、自动判断风险程度、识别中高危患者，使医生掌握患者VTE风险动态变化。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autoSpaceDE w:val="0"/>
              <w:autoSpaceDN w:val="0"/>
              <w:spacing w:line="360" w:lineRule="auto"/>
              <w:rPr>
                <w:rFonts w:ascii="仿宋" w:hAnsi="仿宋" w:eastAsia="仿宋"/>
                <w:sz w:val="24"/>
              </w:rPr>
            </w:pPr>
            <w:r>
              <w:rPr>
                <w:rFonts w:ascii="仿宋" w:hAnsi="仿宋" w:eastAsia="仿宋"/>
                <w:sz w:val="24"/>
              </w:rPr>
              <w:t>在患者完成相关手术后，系统</w:t>
            </w:r>
            <w:r>
              <w:rPr>
                <w:rFonts w:hint="eastAsia" w:ascii="仿宋" w:hAnsi="仿宋" w:eastAsia="仿宋"/>
                <w:sz w:val="24"/>
              </w:rPr>
              <w:t>自动根据患者的术后情况，自动对患者进行V</w:t>
            </w:r>
            <w:r>
              <w:rPr>
                <w:rFonts w:ascii="仿宋" w:hAnsi="仿宋" w:eastAsia="仿宋"/>
                <w:sz w:val="24"/>
              </w:rPr>
              <w:t>TE</w:t>
            </w:r>
            <w:r>
              <w:rPr>
                <w:rFonts w:hint="eastAsia" w:ascii="仿宋" w:hAnsi="仿宋" w:eastAsia="仿宋"/>
                <w:sz w:val="24"/>
              </w:rPr>
              <w:t>风险评估，针对V</w:t>
            </w:r>
            <w:r>
              <w:rPr>
                <w:rFonts w:ascii="仿宋" w:hAnsi="仿宋" w:eastAsia="仿宋"/>
                <w:sz w:val="24"/>
              </w:rPr>
              <w:t>TE</w:t>
            </w:r>
            <w:r>
              <w:rPr>
                <w:rFonts w:hint="eastAsia" w:ascii="仿宋" w:hAnsi="仿宋" w:eastAsia="仿宋"/>
                <w:sz w:val="24"/>
              </w:rPr>
              <w:t>风险评估结果有变化的患者，主动提醒医务人员对评估结果进行确认，在医务人员快速确认评估结果后，质控提醒自动消失。</w:t>
            </w:r>
          </w:p>
          <w:p>
            <w:pPr>
              <w:pStyle w:val="11"/>
              <w:kinsoku w:val="0"/>
              <w:overflowPunct w:val="0"/>
              <w:spacing w:line="360" w:lineRule="auto"/>
              <w:jc w:val="left"/>
              <w:rPr>
                <w:rFonts w:ascii="仿宋" w:hAnsi="仿宋" w:eastAsia="仿宋" w:cs="MS Mincho"/>
                <w:kern w:val="0"/>
                <w:szCs w:val="24"/>
              </w:rPr>
            </w:pPr>
            <w:r>
              <w:rPr>
                <w:rFonts w:ascii="仿宋" w:hAnsi="仿宋" w:eastAsia="仿宋" w:cs="Times New Roman"/>
                <w:szCs w:val="24"/>
              </w:rPr>
              <w:t>系统可主动识别患者手术时间，监测评估是否在手术结束后24-48小时内完成。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MS Mincho"/>
                <w:kern w:val="0"/>
                <w:szCs w:val="24"/>
              </w:rPr>
            </w:pPr>
            <w:r>
              <w:rPr>
                <w:rFonts w:ascii="仿宋" w:hAnsi="仿宋" w:eastAsia="仿宋" w:cs="Times New Roman"/>
                <w:szCs w:val="24"/>
              </w:rPr>
              <w:t>在患者完成转科后24-48小时内，系统主动提醒转入科室是否及时完成患者的VTE动态风险评估</w:t>
            </w:r>
            <w:r>
              <w:rPr>
                <w:rFonts w:hint="eastAsia" w:ascii="仿宋" w:hAnsi="仿宋" w:eastAsia="仿宋" w:cs="Times New Roman"/>
                <w:szCs w:val="24"/>
              </w:rPr>
              <w:t>结果的确认</w:t>
            </w:r>
            <w:r>
              <w:rPr>
                <w:rFonts w:ascii="仿宋" w:hAnsi="仿宋" w:eastAsia="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MS Mincho"/>
                <w:kern w:val="0"/>
                <w:szCs w:val="24"/>
              </w:rPr>
            </w:pPr>
            <w:r>
              <w:rPr>
                <w:rFonts w:ascii="仿宋" w:hAnsi="仿宋" w:eastAsia="仿宋" w:cs="Times New Roman"/>
                <w:szCs w:val="24"/>
              </w:rPr>
              <w:t>患者出院时，系统应主动提醒医生再次进行VTE风险评估</w:t>
            </w:r>
            <w:r>
              <w:rPr>
                <w:rFonts w:hint="eastAsia" w:ascii="仿宋" w:hAnsi="仿宋" w:eastAsia="仿宋" w:cs="Times New Roman"/>
                <w:szCs w:val="24"/>
              </w:rPr>
              <w:t>结果确认，</w:t>
            </w:r>
            <w:r>
              <w:rPr>
                <w:rFonts w:ascii="仿宋" w:hAnsi="仿宋" w:eastAsia="仿宋" w:cs="Times New Roman"/>
                <w:szCs w:val="24"/>
              </w:rPr>
              <w:t>避免在患者出院前发生遗漏。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hint="eastAsia" w:ascii="仿宋" w:hAnsi="仿宋" w:eastAsia="仿宋" w:cs="Times New Roman"/>
                <w:szCs w:val="24"/>
              </w:rPr>
              <w:t>出血风险评估</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鉴于抗凝预防本身潜在的出血并发症，</w:t>
            </w:r>
            <w:r>
              <w:rPr>
                <w:rFonts w:hint="eastAsia" w:ascii="仿宋" w:hAnsi="仿宋" w:eastAsia="仿宋" w:cs="Times New Roman"/>
                <w:szCs w:val="24"/>
              </w:rPr>
              <w:t>系统实时自动根据患者的住院情况进行出血风险评估，并</w:t>
            </w:r>
            <w:r>
              <w:rPr>
                <w:rFonts w:ascii="仿宋" w:hAnsi="仿宋" w:eastAsia="仿宋" w:cs="Times New Roman"/>
                <w:szCs w:val="24"/>
              </w:rPr>
              <w:t>主动提醒医生对患者</w:t>
            </w:r>
            <w:r>
              <w:rPr>
                <w:rFonts w:hint="eastAsia" w:ascii="仿宋" w:hAnsi="仿宋" w:eastAsia="仿宋" w:cs="Times New Roman"/>
                <w:szCs w:val="24"/>
              </w:rPr>
              <w:t>的</w:t>
            </w:r>
            <w:r>
              <w:rPr>
                <w:rFonts w:ascii="仿宋" w:hAnsi="仿宋" w:eastAsia="仿宋" w:cs="Times New Roman"/>
                <w:szCs w:val="24"/>
              </w:rPr>
              <w:t>出血风险评估</w:t>
            </w:r>
            <w:r>
              <w:rPr>
                <w:rFonts w:hint="eastAsia" w:ascii="仿宋" w:hAnsi="仿宋" w:eastAsia="仿宋" w:cs="Times New Roman"/>
                <w:szCs w:val="24"/>
              </w:rPr>
              <w:t>结果进行查看，快速确认</w:t>
            </w:r>
            <w:r>
              <w:rPr>
                <w:rFonts w:ascii="仿宋" w:hAnsi="仿宋" w:eastAsia="仿宋" w:cs="Times New Roman"/>
                <w:szCs w:val="24"/>
              </w:rPr>
              <w:t>。</w:t>
            </w:r>
          </w:p>
          <w:p>
            <w:pPr>
              <w:pStyle w:val="11"/>
              <w:kinsoku w:val="0"/>
              <w:overflowPunct w:val="0"/>
              <w:spacing w:line="360" w:lineRule="auto"/>
              <w:jc w:val="left"/>
              <w:rPr>
                <w:rFonts w:ascii="仿宋" w:hAnsi="仿宋" w:eastAsia="仿宋" w:cs="Times New Roman"/>
                <w:szCs w:val="24"/>
              </w:rPr>
            </w:pPr>
            <w:r>
              <w:rPr>
                <w:rFonts w:hint="eastAsia" w:ascii="仿宋" w:hAnsi="仿宋" w:eastAsia="仿宋" w:cs="Times New Roman"/>
                <w:szCs w:val="24"/>
              </w:rPr>
              <w:t>系统支持对妇科肿瘤住院患者的出血风险评估结果进行病历回填。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结合患者全部病史、用药、检查检验结果等信息，系统可根据出血高危患者特征，自动判断患者的出血风险情况。支持人机VTE评估对比，根据对比结果进行重点关注。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VTE预防措施</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能够实时根据患者</w:t>
            </w:r>
            <w:r>
              <w:rPr>
                <w:rFonts w:hint="eastAsia" w:ascii="仿宋" w:hAnsi="仿宋" w:eastAsia="仿宋" w:cs="Times New Roman"/>
                <w:szCs w:val="24"/>
              </w:rPr>
              <w:t>是否手术</w:t>
            </w:r>
            <w:r>
              <w:rPr>
                <w:rFonts w:ascii="仿宋" w:hAnsi="仿宋" w:eastAsia="仿宋" w:cs="Times New Roman"/>
                <w:szCs w:val="24"/>
              </w:rPr>
              <w:t>自动判断，对</w:t>
            </w:r>
            <w:r>
              <w:rPr>
                <w:rFonts w:hint="eastAsia" w:ascii="仿宋" w:hAnsi="仿宋" w:eastAsia="仿宋" w:cs="Times New Roman"/>
                <w:szCs w:val="24"/>
              </w:rPr>
              <w:t>术前、术后</w:t>
            </w:r>
            <w:r>
              <w:rPr>
                <w:rFonts w:ascii="仿宋" w:hAnsi="仿宋" w:eastAsia="仿宋" w:cs="Times New Roman"/>
                <w:szCs w:val="24"/>
              </w:rPr>
              <w:t>的VTE高危患者推荐恰当、针对性的VTE预防措施，</w:t>
            </w:r>
            <w:r>
              <w:rPr>
                <w:rFonts w:hint="eastAsia" w:ascii="仿宋" w:hAnsi="仿宋" w:eastAsia="仿宋" w:cs="Times New Roman"/>
                <w:szCs w:val="24"/>
              </w:rPr>
              <w:t>并在手术前12小时提醒医生停止医嘱</w:t>
            </w:r>
            <w:r>
              <w:rPr>
                <w:rFonts w:ascii="仿宋" w:hAnsi="仿宋" w:eastAsia="仿宋" w:cs="Times New Roman"/>
                <w:szCs w:val="24"/>
              </w:rPr>
              <w:t>对未进行VTE预防措施的高危风险患者，主动、智能提醒医务人员进行相应的基础预防、物理预防、药物预防等措施。可根据医院需要设置为强制功能，防止医生漏开预防措施。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kern w:val="0"/>
                <w:szCs w:val="24"/>
              </w:rPr>
              <w:t>根据患者VTE和出血风险的结果不同，定义恰当的预防措施，例如：VTE高危、出血低危的患者应采用抗凝药物进行预防。能够根据患者病情和预防措施的采取情况，自动判断患者是否采用恰当的预防措施，并主动给予医生提醒，保证预防措施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在院监测</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支持管理者对在院患者VTE防治措施执行情况进行监管，提醒医生对未按规范防治的高危患者及时采取补救措施进行防治、避免和减少因未及时防治而导致的VTE发生率及致死率。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指标统计</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医院和科室管理人员可对全院、或按科室患者的VTE防治质控指标的达成情况和VTE实际发生率分析一览、查看相关患者明细，便于回顾追踪患者在院期间的VTE防治情况。至少包括入院评估、术后评估、转科评估、出院评估、出血评估、预防采取情况等至少五项统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恰当评估及预防情况监测</w:t>
            </w:r>
          </w:p>
        </w:tc>
        <w:tc>
          <w:tcPr>
            <w:tcW w:w="3087" w:type="pct"/>
          </w:tcPr>
          <w:p>
            <w:pPr>
              <w:pStyle w:val="11"/>
              <w:kinsoku w:val="0"/>
              <w:overflowPunct w:val="0"/>
              <w:spacing w:line="360" w:lineRule="auto"/>
              <w:jc w:val="left"/>
              <w:rPr>
                <w:rFonts w:ascii="仿宋" w:hAnsi="仿宋" w:eastAsia="仿宋" w:cs="Times New Roman"/>
                <w:szCs w:val="24"/>
              </w:rPr>
            </w:pPr>
            <w:r>
              <w:rPr>
                <w:rFonts w:ascii="仿宋" w:hAnsi="仿宋" w:eastAsia="仿宋" w:cs="Times New Roman"/>
                <w:szCs w:val="24"/>
              </w:rPr>
              <w:t>系统自动根据患者状态、判断患者是否使用针对性的VTE风险评估量表，监测医务人员对患者的恰当VTE、出血风险评估、以及预防情况。例如：</w:t>
            </w:r>
            <w:r>
              <w:rPr>
                <w:rFonts w:hint="eastAsia" w:ascii="仿宋" w:hAnsi="仿宋" w:eastAsia="仿宋" w:cs="Times New Roman"/>
                <w:szCs w:val="24"/>
              </w:rPr>
              <w:t>术</w:t>
            </w:r>
            <w:r>
              <w:rPr>
                <w:rFonts w:ascii="仿宋" w:hAnsi="仿宋" w:eastAsia="仿宋" w:cs="Times New Roman"/>
                <w:szCs w:val="24"/>
              </w:rPr>
              <w:t>前阶段住院患者，系统自动判断患者是否进行适用于患者的VTE风险评估，对于VTE高危、出血低危的患者，系统自动判断患者是否进行了针对性、无禁忌的抗凝药物预防措施。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VTE质控平台</w:t>
            </w:r>
          </w:p>
        </w:tc>
        <w:tc>
          <w:tcPr>
            <w:tcW w:w="766" w:type="pct"/>
            <w:vAlign w:val="center"/>
          </w:tcPr>
          <w:p>
            <w:pPr>
              <w:spacing w:line="360" w:lineRule="auto"/>
              <w:jc w:val="center"/>
              <w:rPr>
                <w:rFonts w:ascii="仿宋" w:hAnsi="仿宋" w:eastAsia="仿宋"/>
                <w:sz w:val="24"/>
              </w:rPr>
            </w:pPr>
            <w:r>
              <w:rPr>
                <w:rFonts w:ascii="仿宋" w:hAnsi="仿宋" w:eastAsia="仿宋"/>
                <w:sz w:val="24"/>
              </w:rPr>
              <w:t>科室质量管理平台</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质控统计功能在科室质量管理平台中“VTE防治”模块，</w:t>
            </w:r>
            <w:r>
              <w:rPr>
                <w:rFonts w:ascii="仿宋" w:hAnsi="仿宋" w:eastAsia="仿宋" w:cs="Times New Roman"/>
                <w:spacing w:val="2"/>
                <w:szCs w:val="24"/>
              </w:rPr>
              <w:t>可查看VTE防治统计数据。能够提供管理部门完整、详细的数据统计分析报表，可以从管理端直观、多维度查看VTE防治效果。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在院监测</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kern w:val="0"/>
                <w:szCs w:val="24"/>
              </w:rPr>
              <w:t>支持管理者对在院患者VTE防治措施执行情况进行监管，提醒医生对未按规范防治的高危患者及时采取补救措施进行防治、避免和减少因未及时防治而导致的VTE发生率及致死率。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kern w:val="0"/>
                <w:szCs w:val="24"/>
              </w:rPr>
            </w:pPr>
            <w:r>
              <w:rPr>
                <w:rFonts w:ascii="仿宋" w:hAnsi="仿宋" w:eastAsia="仿宋" w:cs="Times New Roman"/>
                <w:szCs w:val="24"/>
              </w:rPr>
              <w:t>对于未完成某项VTE防治措施的患者，系统可自动标红并提醒尽快完成防治措施；对于已完成某项VTE防治措施的患者，系统可自动查询相关评估结果的详细信息。支持下载患者VTE防治明细表格，进行更多维度的统计分析和临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指标统计</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医院和科室管理人员可对全院、或按科室对各科室</w:t>
            </w:r>
            <w:r>
              <w:rPr>
                <w:rFonts w:hint="eastAsia" w:ascii="仿宋" w:hAnsi="仿宋" w:eastAsia="仿宋" w:cs="Times New Roman"/>
                <w:szCs w:val="24"/>
              </w:rPr>
              <w:t>、妇产科等相关科室</w:t>
            </w:r>
            <w:r>
              <w:rPr>
                <w:rFonts w:ascii="仿宋" w:hAnsi="仿宋" w:eastAsia="仿宋" w:cs="Times New Roman"/>
                <w:szCs w:val="24"/>
              </w:rPr>
              <w:t>患者的VTE防治质控指标的达成情况和VTE实际发生率分析一览、查看相关患者明细，便于回顾追踪患者在院期间的VTE防治情况。</w:t>
            </w:r>
          </w:p>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至少包括</w:t>
            </w:r>
            <w:r>
              <w:rPr>
                <w:rFonts w:hint="eastAsia" w:ascii="仿宋" w:hAnsi="仿宋" w:eastAsia="仿宋" w:cs="Times New Roman"/>
                <w:szCs w:val="24"/>
              </w:rPr>
              <w:t>：V</w:t>
            </w:r>
            <w:r>
              <w:rPr>
                <w:rFonts w:ascii="仿宋" w:hAnsi="仿宋" w:eastAsia="仿宋" w:cs="Times New Roman"/>
                <w:szCs w:val="24"/>
              </w:rPr>
              <w:t>TE</w:t>
            </w:r>
            <w:r>
              <w:rPr>
                <w:rFonts w:hint="eastAsia" w:ascii="仿宋" w:hAnsi="仿宋" w:eastAsia="仿宋" w:cs="Times New Roman"/>
                <w:szCs w:val="24"/>
              </w:rPr>
              <w:t>风险评估、评估结果统计、V</w:t>
            </w:r>
            <w:r>
              <w:rPr>
                <w:rFonts w:ascii="仿宋" w:hAnsi="仿宋" w:eastAsia="仿宋" w:cs="Times New Roman"/>
                <w:szCs w:val="24"/>
              </w:rPr>
              <w:t>TE</w:t>
            </w:r>
            <w:r>
              <w:rPr>
                <w:rFonts w:hint="eastAsia" w:ascii="仿宋" w:hAnsi="仿宋" w:eastAsia="仿宋" w:cs="Times New Roman"/>
                <w:szCs w:val="24"/>
              </w:rPr>
              <w:t>完整评估、出血风险评估、</w:t>
            </w:r>
            <w:r>
              <w:rPr>
                <w:rFonts w:ascii="仿宋" w:hAnsi="仿宋" w:eastAsia="仿宋" w:cs="Times New Roman"/>
                <w:szCs w:val="24"/>
              </w:rPr>
              <w:t>入院评估、术后评估、转科评估、出院评估、出血评估、预防采取情况等统计指标</w:t>
            </w:r>
            <w:r>
              <w:rPr>
                <w:rFonts w:hint="eastAsia" w:ascii="仿宋" w:hAnsi="仿宋" w:eastAsia="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系统会根据质控过程中的数据进行自动统计，提供质控指标及临床数据供医院进行内部管理。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VTE过程质量监控</w:t>
            </w: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zCs w:val="24"/>
              </w:rPr>
              <w:t>电子病历监控</w:t>
            </w:r>
          </w:p>
        </w:tc>
        <w:tc>
          <w:tcPr>
            <w:tcW w:w="3087" w:type="pct"/>
          </w:tcPr>
          <w:p>
            <w:pPr>
              <w:pStyle w:val="11"/>
              <w:kinsoku w:val="0"/>
              <w:overflowPunct w:val="0"/>
              <w:spacing w:line="360" w:lineRule="auto"/>
              <w:rPr>
                <w:rFonts w:ascii="仿宋" w:hAnsi="仿宋" w:eastAsia="仿宋" w:cs="Times New Roman"/>
                <w:spacing w:val="-2"/>
                <w:szCs w:val="24"/>
              </w:rPr>
            </w:pPr>
            <w:r>
              <w:rPr>
                <w:rFonts w:ascii="仿宋" w:hAnsi="仿宋" w:eastAsia="仿宋" w:cs="Times New Roman"/>
                <w:spacing w:val="-2"/>
                <w:szCs w:val="24"/>
              </w:rPr>
              <w:t>结合医院监管需求，支持医院根据自身业务需求</w:t>
            </w:r>
            <w:r>
              <w:rPr>
                <w:rFonts w:hint="eastAsia" w:ascii="仿宋" w:hAnsi="仿宋" w:eastAsia="仿宋" w:cs="Times New Roman"/>
                <w:spacing w:val="-2"/>
                <w:szCs w:val="24"/>
              </w:rPr>
              <w:t>，</w:t>
            </w:r>
            <w:r>
              <w:rPr>
                <w:rFonts w:ascii="仿宋" w:hAnsi="仿宋" w:eastAsia="仿宋" w:cs="Times New Roman"/>
                <w:spacing w:val="-2"/>
                <w:szCs w:val="24"/>
              </w:rPr>
              <w:t>设置VTE</w:t>
            </w:r>
            <w:r>
              <w:rPr>
                <w:rFonts w:hint="eastAsia" w:ascii="仿宋" w:hAnsi="仿宋" w:eastAsia="仿宋" w:cs="Times New Roman"/>
                <w:spacing w:val="-2"/>
                <w:szCs w:val="24"/>
              </w:rPr>
              <w:t>风险评估、出血风险评估等患者在院风险评估的</w:t>
            </w:r>
            <w:r>
              <w:rPr>
                <w:rFonts w:ascii="仿宋" w:hAnsi="仿宋" w:eastAsia="仿宋" w:cs="Times New Roman"/>
                <w:spacing w:val="-2"/>
                <w:szCs w:val="24"/>
              </w:rPr>
              <w:t>提醒方式，</w:t>
            </w:r>
            <w:r>
              <w:rPr>
                <w:rFonts w:hint="eastAsia" w:ascii="仿宋" w:hAnsi="仿宋" w:eastAsia="仿宋" w:cs="Times New Roman"/>
                <w:spacing w:val="-2"/>
                <w:szCs w:val="24"/>
              </w:rPr>
              <w:t>提醒强度区分三级：1级仅提醒、2级弹出框主动展示提醒医生关注、3级弹出框主动展示提醒</w:t>
            </w:r>
            <w:r>
              <w:rPr>
                <w:rFonts w:ascii="仿宋" w:hAnsi="仿宋" w:eastAsia="仿宋" w:cs="Times New Roman"/>
                <w:spacing w:val="-2"/>
                <w:szCs w:val="24"/>
              </w:rPr>
              <w:t>，以</w:t>
            </w:r>
            <w:r>
              <w:rPr>
                <w:rFonts w:hint="eastAsia" w:ascii="仿宋" w:hAnsi="仿宋" w:eastAsia="仿宋" w:cs="Times New Roman"/>
                <w:spacing w:val="-2"/>
                <w:szCs w:val="24"/>
              </w:rPr>
              <w:t>监测</w:t>
            </w:r>
            <w:r>
              <w:rPr>
                <w:rFonts w:ascii="仿宋" w:hAnsi="仿宋" w:eastAsia="仿宋" w:cs="Times New Roman"/>
                <w:spacing w:val="-2"/>
                <w:szCs w:val="24"/>
              </w:rPr>
              <w:t>医生在患者住院期间病情变化的关键节点</w:t>
            </w:r>
            <w:r>
              <w:rPr>
                <w:rFonts w:hint="eastAsia" w:ascii="仿宋" w:hAnsi="仿宋" w:eastAsia="仿宋" w:cs="Times New Roman"/>
                <w:spacing w:val="-2"/>
                <w:szCs w:val="24"/>
              </w:rPr>
              <w:t>是否及时完成相关</w:t>
            </w:r>
            <w:r>
              <w:rPr>
                <w:rFonts w:ascii="仿宋" w:hAnsi="仿宋" w:eastAsia="仿宋" w:cs="Times New Roman"/>
                <w:spacing w:val="-2"/>
                <w:szCs w:val="24"/>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cs="Times New Roman"/>
                <w:spacing w:val="-2"/>
                <w:szCs w:val="24"/>
              </w:rPr>
              <w:t>医嘱监控</w:t>
            </w:r>
            <w:r>
              <w:rPr>
                <w:rFonts w:hint="eastAsia" w:ascii="仿宋" w:hAnsi="仿宋" w:eastAsia="仿宋" w:cs="Times New Roman"/>
                <w:spacing w:val="-2"/>
                <w:szCs w:val="24"/>
              </w:rPr>
              <w:t>（三级卡控）</w:t>
            </w:r>
          </w:p>
        </w:tc>
        <w:tc>
          <w:tcPr>
            <w:tcW w:w="3087" w:type="pct"/>
          </w:tcPr>
          <w:p>
            <w:pPr>
              <w:pStyle w:val="11"/>
              <w:kinsoku w:val="0"/>
              <w:overflowPunct w:val="0"/>
              <w:spacing w:line="360" w:lineRule="auto"/>
              <w:rPr>
                <w:rFonts w:ascii="仿宋" w:hAnsi="仿宋" w:eastAsia="仿宋" w:cs="Times New Roman"/>
                <w:spacing w:val="-2"/>
                <w:szCs w:val="24"/>
              </w:rPr>
            </w:pPr>
            <w:r>
              <w:rPr>
                <w:rFonts w:ascii="仿宋" w:hAnsi="仿宋" w:eastAsia="仿宋" w:cs="Times New Roman"/>
                <w:spacing w:val="-2"/>
                <w:szCs w:val="24"/>
              </w:rPr>
              <w:t>结合医院监管需求，支持医院根据自身业务需求设置VTE质控的提醒方式，</w:t>
            </w:r>
            <w:r>
              <w:rPr>
                <w:rFonts w:hint="eastAsia" w:ascii="仿宋" w:hAnsi="仿宋" w:eastAsia="仿宋" w:cs="Times New Roman"/>
                <w:spacing w:val="-2"/>
                <w:szCs w:val="24"/>
              </w:rPr>
              <w:t>提醒强度区分三级：1级仅提醒、2级弹出框主动展示提醒医生关注、3级弹出框主动展示提醒</w:t>
            </w:r>
            <w:r>
              <w:rPr>
                <w:rFonts w:ascii="仿宋" w:hAnsi="仿宋" w:eastAsia="仿宋" w:cs="Times New Roman"/>
                <w:spacing w:val="-2"/>
                <w:szCs w:val="24"/>
              </w:rPr>
              <w:t>（医生开立预防医嘱时，根据患者病情，自动校验预防措施合理性，判断不合理或需完成相关检查、检验结果），以监测医生在患者住院期间病情变化的关键节点采取恰当、及时的预防措施。</w:t>
            </w:r>
            <w:r>
              <w:rPr>
                <w:rFonts w:hint="eastAsia" w:ascii="仿宋" w:hAnsi="仿宋" w:eastAsia="仿宋" w:cs="Times New Roman"/>
                <w:spacing w:val="-2"/>
                <w:szCs w:val="24"/>
              </w:rPr>
              <w:t>三级提醒级别支持医院个性化配置到每一条质控要求上，匹配医院不同的管理要求。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spacing w:val="-2"/>
                <w:szCs w:val="24"/>
              </w:rPr>
            </w:pPr>
            <w:r>
              <w:rPr>
                <w:rFonts w:hint="eastAsia" w:ascii="仿宋" w:hAnsi="仿宋" w:eastAsia="仿宋" w:cs="Times New Roman"/>
                <w:spacing w:val="-2"/>
                <w:szCs w:val="24"/>
              </w:rPr>
              <w:t>当患者VTE评估结果为中/高危时，系统应自动对预防措施的采取情况进行判断。若尚未完成相应的预防医嘱，系统应主动提醒（弹框</w:t>
            </w:r>
            <w:r>
              <w:rPr>
                <w:rFonts w:ascii="仿宋" w:hAnsi="仿宋" w:eastAsia="仿宋" w:cs="Times New Roman"/>
                <w:spacing w:val="-2"/>
                <w:szCs w:val="24"/>
              </w:rPr>
              <w:t>提醒</w:t>
            </w:r>
            <w:r>
              <w:rPr>
                <w:rFonts w:hint="eastAsia" w:ascii="仿宋" w:hAnsi="仿宋" w:eastAsia="仿宋" w:cs="Times New Roman"/>
                <w:spacing w:val="-2"/>
                <w:szCs w:val="24"/>
              </w:rPr>
              <w:t>）医生下达预防处方。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spacing w:val="-2"/>
                <w:szCs w:val="24"/>
              </w:rPr>
            </w:pPr>
            <w:r>
              <w:rPr>
                <w:rFonts w:hint="eastAsia" w:ascii="仿宋" w:hAnsi="仿宋" w:eastAsia="仿宋" w:cs="Times New Roman"/>
                <w:spacing w:val="-2"/>
                <w:szCs w:val="24"/>
              </w:rPr>
              <w:t>当患者VTE评估结果为中/高危，且出血风险为高危时，若尚未完成物理预防医嘱，系统应主动对医生进行提醒（</w:t>
            </w:r>
            <w:r>
              <w:rPr>
                <w:rFonts w:ascii="仿宋" w:hAnsi="仿宋" w:eastAsia="仿宋" w:cs="Times New Roman"/>
                <w:spacing w:val="-2"/>
                <w:szCs w:val="24"/>
              </w:rPr>
              <w:t>弹框提醒</w:t>
            </w:r>
            <w:r>
              <w:rPr>
                <w:rFonts w:hint="eastAsia" w:ascii="仿宋" w:hAnsi="仿宋" w:eastAsia="仿宋" w:cs="Times New Roman"/>
                <w:spacing w:val="-2"/>
                <w:szCs w:val="24"/>
              </w:rPr>
              <w:t>），在</w:t>
            </w:r>
            <w:r>
              <w:rPr>
                <w:rFonts w:ascii="仿宋" w:hAnsi="仿宋" w:eastAsia="仿宋" w:cs="Times New Roman"/>
                <w:spacing w:val="-2"/>
                <w:szCs w:val="24"/>
              </w:rPr>
              <w:t>医生提交</w:t>
            </w:r>
            <w:r>
              <w:rPr>
                <w:rFonts w:hint="eastAsia" w:ascii="仿宋" w:hAnsi="仿宋" w:eastAsia="仿宋" w:cs="Times New Roman"/>
                <w:spacing w:val="-2"/>
                <w:szCs w:val="24"/>
              </w:rPr>
              <w:t>/保存</w:t>
            </w:r>
            <w:r>
              <w:rPr>
                <w:rFonts w:ascii="仿宋" w:hAnsi="仿宋" w:eastAsia="仿宋" w:cs="Times New Roman"/>
                <w:spacing w:val="-2"/>
                <w:szCs w:val="24"/>
              </w:rPr>
              <w:t>医嘱时，进行提醒。</w:t>
            </w:r>
            <w:r>
              <w:rPr>
                <w:rFonts w:hint="eastAsia" w:ascii="仿宋" w:hAnsi="仿宋" w:eastAsia="仿宋" w:cs="Times New Roman"/>
                <w:spacing w:val="-2"/>
                <w:szCs w:val="24"/>
              </w:rPr>
              <w:t>若医生有其他考虑，需写明原因。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spacing w:val="-2"/>
                <w:szCs w:val="24"/>
              </w:rPr>
            </w:pPr>
            <w:r>
              <w:rPr>
                <w:rFonts w:hint="eastAsia" w:ascii="仿宋" w:hAnsi="仿宋" w:eastAsia="仿宋" w:cs="Times New Roman"/>
                <w:spacing w:val="-2"/>
                <w:szCs w:val="24"/>
              </w:rPr>
              <w:t>当患者出血风险为高危时，若医生继续下达抗凝药物医嘱时，系统应主动对医生进行强提醒），在医生提交/保存医嘱时，进行提醒。若医生有其他考虑，需写明原因。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Times New Roman"/>
                <w:spacing w:val="-2"/>
                <w:szCs w:val="24"/>
              </w:rPr>
            </w:pPr>
            <w:r>
              <w:rPr>
                <w:rFonts w:hint="eastAsia" w:ascii="仿宋" w:hAnsi="仿宋" w:eastAsia="仿宋" w:cs="Times New Roman"/>
                <w:spacing w:val="-2"/>
                <w:szCs w:val="24"/>
              </w:rPr>
              <w:t>当患者VTE评估结果为中/高危，且出血风险为低危时，系统应主动提醒（弹框提醒）医生下达抗凝药物医嘱以预防血栓，若医生有其他顾虑，需写明原因。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restart"/>
            <w:vAlign w:val="center"/>
          </w:tcPr>
          <w:p>
            <w:pPr>
              <w:pStyle w:val="11"/>
              <w:kinsoku w:val="0"/>
              <w:overflowPunct w:val="0"/>
              <w:spacing w:line="360" w:lineRule="auto"/>
              <w:jc w:val="center"/>
              <w:rPr>
                <w:rFonts w:ascii="仿宋" w:hAnsi="仿宋" w:eastAsia="仿宋" w:cs="Times New Roman"/>
                <w:szCs w:val="24"/>
              </w:rPr>
            </w:pPr>
            <w:r>
              <w:rPr>
                <w:rFonts w:hint="eastAsia" w:ascii="仿宋" w:hAnsi="仿宋" w:eastAsia="仿宋" w:cs="Times New Roman"/>
                <w:szCs w:val="24"/>
              </w:rPr>
              <w:t>实时</w:t>
            </w:r>
            <w:r>
              <w:rPr>
                <w:rFonts w:ascii="仿宋" w:hAnsi="仿宋" w:eastAsia="仿宋" w:cs="Times New Roman"/>
                <w:szCs w:val="24"/>
              </w:rPr>
              <w:t>可视化数据</w:t>
            </w:r>
            <w:r>
              <w:rPr>
                <w:rFonts w:hint="eastAsia" w:ascii="仿宋" w:hAnsi="仿宋" w:eastAsia="仿宋" w:cs="Times New Roman"/>
                <w:szCs w:val="24"/>
              </w:rPr>
              <w:t>大屏</w:t>
            </w:r>
            <w:r>
              <w:rPr>
                <w:rFonts w:ascii="仿宋" w:hAnsi="仿宋" w:eastAsia="仿宋" w:cs="Times New Roman"/>
                <w:szCs w:val="24"/>
              </w:rPr>
              <w:t>监控</w:t>
            </w:r>
          </w:p>
        </w:tc>
        <w:tc>
          <w:tcPr>
            <w:tcW w:w="3087" w:type="pct"/>
          </w:tcPr>
          <w:p>
            <w:pPr>
              <w:pStyle w:val="11"/>
              <w:kinsoku w:val="0"/>
              <w:overflowPunct w:val="0"/>
              <w:spacing w:line="360" w:lineRule="auto"/>
              <w:rPr>
                <w:rFonts w:ascii="仿宋" w:hAnsi="仿宋" w:eastAsia="仿宋" w:cs="Times New Roman"/>
                <w:szCs w:val="24"/>
              </w:rPr>
            </w:pPr>
            <w:r>
              <w:rPr>
                <w:rFonts w:ascii="仿宋" w:hAnsi="仿宋" w:eastAsia="仿宋" w:cs="Times New Roman"/>
                <w:szCs w:val="24"/>
              </w:rPr>
              <w:t>将全院、各个科室的VTE防治情况进行实时可视化</w:t>
            </w:r>
            <w:r>
              <w:rPr>
                <w:rFonts w:hint="eastAsia" w:ascii="仿宋" w:hAnsi="仿宋" w:eastAsia="仿宋" w:cs="Times New Roman"/>
                <w:szCs w:val="24"/>
              </w:rPr>
              <w:t>大屏</w:t>
            </w:r>
            <w:r>
              <w:rPr>
                <w:rFonts w:ascii="仿宋" w:hAnsi="仿宋" w:eastAsia="仿宋" w:cs="Times New Roman"/>
                <w:szCs w:val="24"/>
              </w:rPr>
              <w:t>监控，进行多维度实时监测院内评测和VTE的风险评估情况、出血风险评估情况、风险评估率走势、预防措施等情况，并自动计算VTE评估率、出血评估率、预防措施实施率等，便于监控患者的VTE实时防治情况。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766" w:type="pct"/>
            <w:vMerge w:val="continue"/>
            <w:vAlign w:val="center"/>
          </w:tcPr>
          <w:p>
            <w:pPr>
              <w:pStyle w:val="11"/>
              <w:kinsoku w:val="0"/>
              <w:overflowPunct w:val="0"/>
              <w:spacing w:line="360" w:lineRule="auto"/>
              <w:jc w:val="center"/>
              <w:rPr>
                <w:rFonts w:ascii="仿宋" w:hAnsi="仿宋" w:eastAsia="仿宋" w:cs="Times New Roman"/>
                <w:szCs w:val="24"/>
              </w:rPr>
            </w:pPr>
          </w:p>
        </w:tc>
        <w:tc>
          <w:tcPr>
            <w:tcW w:w="3087" w:type="pct"/>
          </w:tcPr>
          <w:p>
            <w:pPr>
              <w:pStyle w:val="11"/>
              <w:kinsoku w:val="0"/>
              <w:overflowPunct w:val="0"/>
              <w:spacing w:line="360" w:lineRule="auto"/>
              <w:rPr>
                <w:rFonts w:ascii="仿宋" w:hAnsi="仿宋" w:eastAsia="仿宋" w:cs="Segoe UI Symbol"/>
                <w:kern w:val="0"/>
                <w:szCs w:val="24"/>
              </w:rPr>
            </w:pPr>
            <w:r>
              <w:rPr>
                <w:rFonts w:hint="eastAsia" w:ascii="仿宋" w:hAnsi="仿宋" w:eastAsia="仿宋" w:cs="Segoe UI Symbol"/>
                <w:kern w:val="0"/>
                <w:szCs w:val="24"/>
              </w:rPr>
              <w:t>实时分类展示全院、各个科室患者的VTE防控详细信息，包括：使用的VTE评估表名称、VTE风险等级、出血风险评估情况、VTE中高危患者的详细风险评估结果、出血风险因素、预防药物、药物剂量、物理预防措施、是否确诊DVT/PTE、入院或带入性V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szCs w:val="21"/>
              </w:rPr>
              <w:t>医护互通</w:t>
            </w:r>
          </w:p>
        </w:tc>
        <w:tc>
          <w:tcPr>
            <w:tcW w:w="766" w:type="pct"/>
            <w:vAlign w:val="center"/>
          </w:tcPr>
          <w:p>
            <w:pPr>
              <w:pStyle w:val="11"/>
              <w:kinsoku w:val="0"/>
              <w:overflowPunct w:val="0"/>
              <w:spacing w:line="360" w:lineRule="auto"/>
              <w:jc w:val="center"/>
              <w:rPr>
                <w:rFonts w:ascii="仿宋" w:hAnsi="仿宋" w:eastAsia="仿宋" w:cs="Times New Roman"/>
                <w:szCs w:val="24"/>
              </w:rPr>
            </w:pPr>
            <w:r>
              <w:rPr>
                <w:rFonts w:ascii="仿宋" w:hAnsi="仿宋" w:eastAsia="仿宋"/>
                <w:szCs w:val="21"/>
              </w:rPr>
              <w:t>医护互通</w:t>
            </w:r>
          </w:p>
        </w:tc>
        <w:tc>
          <w:tcPr>
            <w:tcW w:w="3087" w:type="pct"/>
          </w:tcPr>
          <w:p>
            <w:pPr>
              <w:pStyle w:val="11"/>
              <w:kinsoku w:val="0"/>
              <w:overflowPunct w:val="0"/>
              <w:spacing w:line="360" w:lineRule="auto"/>
              <w:rPr>
                <w:rFonts w:ascii="仿宋" w:hAnsi="仿宋" w:eastAsia="仿宋" w:cs="Segoe UI Symbol"/>
                <w:kern w:val="0"/>
                <w:szCs w:val="24"/>
              </w:rPr>
            </w:pPr>
            <w:r>
              <w:rPr>
                <w:rFonts w:ascii="仿宋" w:hAnsi="仿宋" w:eastAsia="仿宋"/>
                <w:szCs w:val="21"/>
              </w:rPr>
              <w:t>支持医院灵活选择评估的实施人员及信息传递的方式：医生评估后，消息同步到护士站，护士可以查看评估详情，及在患者一览表中直观查看每个患者的VTE分值。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6" w:type="pct"/>
            <w:vAlign w:val="center"/>
          </w:tcPr>
          <w:p>
            <w:pPr>
              <w:pStyle w:val="11"/>
              <w:kinsoku w:val="0"/>
              <w:overflowPunct w:val="0"/>
              <w:spacing w:line="360" w:lineRule="auto"/>
              <w:jc w:val="center"/>
              <w:rPr>
                <w:rFonts w:ascii="仿宋" w:hAnsi="仿宋" w:eastAsia="仿宋"/>
                <w:szCs w:val="21"/>
              </w:rPr>
            </w:pPr>
            <w:r>
              <w:rPr>
                <w:rFonts w:hint="eastAsia" w:ascii="仿宋" w:hAnsi="仿宋" w:eastAsia="仿宋"/>
                <w:szCs w:val="21"/>
              </w:rPr>
              <w:t>接口对接</w:t>
            </w:r>
          </w:p>
        </w:tc>
        <w:tc>
          <w:tcPr>
            <w:tcW w:w="766" w:type="pct"/>
            <w:vAlign w:val="center"/>
          </w:tcPr>
          <w:p>
            <w:pPr>
              <w:pStyle w:val="11"/>
              <w:kinsoku w:val="0"/>
              <w:overflowPunct w:val="0"/>
              <w:spacing w:line="360" w:lineRule="auto"/>
              <w:jc w:val="center"/>
              <w:rPr>
                <w:rFonts w:ascii="仿宋" w:hAnsi="仿宋" w:eastAsia="仿宋"/>
                <w:szCs w:val="21"/>
              </w:rPr>
            </w:pPr>
          </w:p>
        </w:tc>
        <w:tc>
          <w:tcPr>
            <w:tcW w:w="3087" w:type="pct"/>
            <w:vAlign w:val="center"/>
          </w:tcPr>
          <w:p>
            <w:pPr>
              <w:pStyle w:val="11"/>
              <w:numPr>
                <w:ilvl w:val="0"/>
                <w:numId w:val="2"/>
              </w:numPr>
              <w:kinsoku w:val="0"/>
              <w:overflowPunct w:val="0"/>
              <w:spacing w:line="360" w:lineRule="auto"/>
              <w:rPr>
                <w:rFonts w:ascii="仿宋" w:hAnsi="仿宋" w:eastAsia="仿宋"/>
                <w:szCs w:val="21"/>
              </w:rPr>
            </w:pPr>
            <w:r>
              <w:rPr>
                <w:rFonts w:hint="eastAsia" w:ascii="仿宋" w:hAnsi="仿宋" w:eastAsia="仿宋"/>
                <w:szCs w:val="21"/>
              </w:rPr>
              <w:t>对接我院数据管理平台，获取病历，检验，检查等数据。</w:t>
            </w:r>
          </w:p>
          <w:p>
            <w:pPr>
              <w:pStyle w:val="11"/>
              <w:numPr>
                <w:ilvl w:val="0"/>
                <w:numId w:val="2"/>
              </w:numPr>
              <w:kinsoku w:val="0"/>
              <w:overflowPunct w:val="0"/>
              <w:spacing w:line="360" w:lineRule="auto"/>
              <w:rPr>
                <w:rFonts w:ascii="仿宋" w:hAnsi="仿宋" w:eastAsia="仿宋"/>
                <w:szCs w:val="21"/>
              </w:rPr>
            </w:pPr>
            <w:r>
              <w:rPr>
                <w:rFonts w:hint="eastAsia" w:ascii="仿宋" w:hAnsi="仿宋" w:eastAsia="仿宋"/>
                <w:szCs w:val="21"/>
              </w:rPr>
              <w:t>对接我院数字签名系统</w:t>
            </w:r>
          </w:p>
          <w:p>
            <w:pPr>
              <w:pStyle w:val="11"/>
              <w:numPr>
                <w:ilvl w:val="0"/>
                <w:numId w:val="2"/>
              </w:numPr>
              <w:kinsoku w:val="0"/>
              <w:overflowPunct w:val="0"/>
              <w:spacing w:line="360" w:lineRule="auto"/>
              <w:rPr>
                <w:rFonts w:ascii="仿宋" w:hAnsi="仿宋" w:eastAsia="仿宋"/>
                <w:szCs w:val="21"/>
              </w:rPr>
            </w:pPr>
            <w:r>
              <w:rPr>
                <w:rFonts w:hint="eastAsia" w:ascii="仿宋" w:hAnsi="仿宋" w:eastAsia="仿宋"/>
                <w:szCs w:val="21"/>
              </w:rPr>
              <w:t>对接我院病案系统，支持VTE报告打印</w:t>
            </w:r>
          </w:p>
        </w:tc>
      </w:tr>
    </w:tbl>
    <w:p/>
    <w:p>
      <w:pPr>
        <w:spacing w:before="156" w:beforeLines="50" w:line="360" w:lineRule="auto"/>
        <w:ind w:left="780"/>
        <w:rPr>
          <w:rFonts w:ascii="仿宋" w:hAnsi="仿宋" w:eastAsia="仿宋"/>
          <w:sz w:val="24"/>
        </w:rPr>
      </w:pPr>
    </w:p>
    <w:p>
      <w:pPr>
        <w:pStyle w:val="3"/>
        <w:rPr>
          <w:rFonts w:ascii="仿宋" w:hAnsi="仿宋" w:eastAsia="仿宋"/>
        </w:rPr>
      </w:pPr>
      <w:r>
        <w:rPr>
          <w:rFonts w:hint="eastAsia" w:ascii="仿宋" w:hAnsi="仿宋" w:eastAsia="仿宋"/>
        </w:rPr>
        <w:t>技术支持服务</w:t>
      </w:r>
    </w:p>
    <w:p>
      <w:pPr>
        <w:numPr>
          <w:ilvl w:val="0"/>
          <w:numId w:val="3"/>
        </w:numPr>
        <w:spacing w:before="156" w:beforeLines="50" w:line="360" w:lineRule="auto"/>
        <w:rPr>
          <w:rFonts w:ascii="仿宋" w:hAnsi="仿宋" w:eastAsia="仿宋"/>
          <w:sz w:val="24"/>
        </w:rPr>
      </w:pPr>
      <w:r>
        <w:rPr>
          <w:rFonts w:hint="eastAsia" w:ascii="仿宋" w:hAnsi="仿宋" w:eastAsia="仿宋"/>
          <w:sz w:val="24"/>
        </w:rPr>
        <w:t>在维护期内，服务商提供技术支持和指导，以及软件的局部改进完善以及故障情况下的现场问题解决。</w:t>
      </w:r>
    </w:p>
    <w:p>
      <w:pPr>
        <w:numPr>
          <w:ilvl w:val="0"/>
          <w:numId w:val="3"/>
        </w:numPr>
        <w:spacing w:before="156" w:beforeLines="50" w:line="360" w:lineRule="auto"/>
        <w:rPr>
          <w:rFonts w:ascii="仿宋" w:hAnsi="仿宋" w:eastAsia="仿宋"/>
          <w:sz w:val="24"/>
        </w:rPr>
      </w:pPr>
      <w:r>
        <w:rPr>
          <w:rFonts w:hint="eastAsia" w:ascii="仿宋" w:hAnsi="仿宋" w:eastAsia="仿宋"/>
          <w:sz w:val="24"/>
        </w:rPr>
        <w:t>服务商7*24小时服务热线，安排合格的技术工程师提供技术热线。</w:t>
      </w:r>
    </w:p>
    <w:p>
      <w:pPr>
        <w:numPr>
          <w:ilvl w:val="0"/>
          <w:numId w:val="3"/>
        </w:numPr>
        <w:spacing w:before="156" w:beforeLines="50" w:line="360" w:lineRule="auto"/>
        <w:rPr>
          <w:rFonts w:ascii="仿宋" w:hAnsi="仿宋" w:eastAsia="仿宋" w:cs="宋体"/>
          <w:sz w:val="24"/>
          <w:szCs w:val="21"/>
        </w:rPr>
      </w:pPr>
      <w:bookmarkStart w:id="0" w:name="_Hlk516418580"/>
      <w:r>
        <w:rPr>
          <w:rFonts w:hint="eastAsia" w:ascii="仿宋" w:hAnsi="仿宋" w:eastAsia="仿宋"/>
          <w:sz w:val="24"/>
        </w:rPr>
        <w:t>如果项目实施产出物或项目在质保期内出现一般性故障，服务商应在接到院方报修通知内</w:t>
      </w:r>
      <w:r>
        <w:rPr>
          <w:rFonts w:hint="eastAsia" w:ascii="仿宋" w:hAnsi="仿宋" w:eastAsia="仿宋"/>
          <w:sz w:val="24"/>
          <w:u w:val="single"/>
        </w:rPr>
        <w:t>0.5</w:t>
      </w:r>
      <w:r>
        <w:rPr>
          <w:rFonts w:hint="eastAsia" w:ascii="仿宋" w:hAnsi="仿宋" w:eastAsia="仿宋"/>
          <w:sz w:val="24"/>
        </w:rPr>
        <w:t>小时内（含本数）做出处理响应；如果项目实施产出物或项目在质保期内出现重大故障，服务商应立即派遣工程技术人员用最快捷的交通工具在</w:t>
      </w:r>
      <w:r>
        <w:rPr>
          <w:rFonts w:hint="eastAsia" w:ascii="仿宋" w:hAnsi="仿宋" w:eastAsia="仿宋"/>
          <w:sz w:val="24"/>
          <w:u w:val="single"/>
        </w:rPr>
        <w:t>1</w:t>
      </w:r>
      <w:r>
        <w:rPr>
          <w:rFonts w:hint="eastAsia" w:ascii="仿宋" w:hAnsi="仿宋" w:eastAsia="仿宋"/>
          <w:sz w:val="24"/>
        </w:rPr>
        <w:t>小时内（含本数）往达现场处理。服务商需</w:t>
      </w:r>
      <w:r>
        <w:rPr>
          <w:rFonts w:hint="eastAsia" w:ascii="仿宋" w:hAnsi="仿宋" w:eastAsia="仿宋" w:cs="宋体"/>
          <w:sz w:val="24"/>
          <w:szCs w:val="21"/>
        </w:rPr>
        <w:t>提出解决方案，工作至故障修妥完全恢复正常服务为止，修复时间不超过</w:t>
      </w:r>
      <w:r>
        <w:rPr>
          <w:rFonts w:hint="eastAsia" w:ascii="仿宋" w:hAnsi="仿宋" w:eastAsia="仿宋" w:cs="宋体"/>
          <w:sz w:val="24"/>
          <w:szCs w:val="21"/>
          <w:u w:val="single"/>
        </w:rPr>
        <w:t>2</w:t>
      </w:r>
      <w:r>
        <w:rPr>
          <w:rFonts w:hint="eastAsia" w:ascii="仿宋" w:hAnsi="仿宋" w:eastAsia="仿宋" w:cs="宋体"/>
          <w:sz w:val="24"/>
          <w:szCs w:val="21"/>
        </w:rPr>
        <w:t>个工作日。</w:t>
      </w:r>
    </w:p>
    <w:bookmarkEnd w:id="0"/>
    <w:p>
      <w:pPr>
        <w:numPr>
          <w:ilvl w:val="0"/>
          <w:numId w:val="3"/>
        </w:numPr>
        <w:spacing w:before="156" w:beforeLines="50" w:line="360" w:lineRule="auto"/>
        <w:rPr>
          <w:rFonts w:ascii="仿宋" w:hAnsi="仿宋" w:eastAsia="仿宋"/>
          <w:sz w:val="24"/>
        </w:rPr>
      </w:pPr>
      <w:r>
        <w:rPr>
          <w:rFonts w:hint="eastAsia" w:ascii="仿宋" w:hAnsi="仿宋" w:eastAsia="仿宋"/>
          <w:sz w:val="24"/>
        </w:rPr>
        <w:t>服务商应作出无推诿承诺。即服务商在收到院方报修通知及要求后，须立即派技术人员到场，全力协助、使系统尽快恢复正常。</w:t>
      </w:r>
    </w:p>
    <w:p>
      <w:pPr>
        <w:numPr>
          <w:ilvl w:val="0"/>
          <w:numId w:val="3"/>
        </w:numPr>
        <w:spacing w:before="156" w:beforeLines="50" w:line="360" w:lineRule="auto"/>
        <w:rPr>
          <w:rFonts w:ascii="仿宋" w:hAnsi="仿宋" w:eastAsia="仿宋"/>
          <w:sz w:val="24"/>
        </w:rPr>
      </w:pPr>
      <w:r>
        <w:rPr>
          <w:rFonts w:hint="eastAsia" w:ascii="仿宋" w:hAnsi="仿宋" w:eastAsia="仿宋"/>
          <w:sz w:val="24"/>
        </w:rPr>
        <w:t>超过免费维护期的，双方另行协商签订维护合同，服务商报价不超过合同软件部分金额的__8__%。</w:t>
      </w:r>
    </w:p>
    <w:p>
      <w:pPr>
        <w:numPr>
          <w:ilvl w:val="0"/>
          <w:numId w:val="3"/>
        </w:numPr>
        <w:spacing w:before="156" w:beforeLines="50" w:line="360" w:lineRule="auto"/>
        <w:rPr>
          <w:rFonts w:ascii="仿宋" w:hAnsi="仿宋" w:eastAsia="仿宋"/>
          <w:sz w:val="24"/>
        </w:rPr>
      </w:pPr>
      <w:r>
        <w:rPr>
          <w:rFonts w:hint="eastAsia" w:ascii="仿宋" w:hAnsi="仿宋" w:eastAsia="仿宋"/>
          <w:sz w:val="24"/>
        </w:rPr>
        <w:t xml:space="preserve">服务商须有完整的维护记录管理，确保所有问题提出及处理有记录，有供双方共同记录反馈的简捷的操作方式，达到经双方确认真实可信，可跟踪问题解决情况，查询所有维护记录，并可作为验收依据。 </w:t>
      </w:r>
    </w:p>
    <w:p>
      <w:pPr>
        <w:numPr>
          <w:ilvl w:val="0"/>
          <w:numId w:val="3"/>
        </w:numPr>
        <w:spacing w:before="156" w:beforeLines="50" w:line="360" w:lineRule="auto"/>
        <w:rPr>
          <w:rFonts w:ascii="仿宋" w:hAnsi="仿宋" w:eastAsia="仿宋"/>
          <w:sz w:val="24"/>
        </w:rPr>
      </w:pPr>
      <w:r>
        <w:rPr>
          <w:rFonts w:hint="eastAsia" w:ascii="仿宋" w:hAnsi="仿宋" w:eastAsia="仿宋"/>
          <w:sz w:val="24"/>
        </w:rPr>
        <w:t>服务商需根据院方要求，安排维护人员使用院方项目管理平台系统中的需求管理模块和缺陷（报障）管理模块，接收院方相关报障及需求信息，并反馈相应处理信息，该维护记录可作为维保履约证明。</w:t>
      </w:r>
    </w:p>
    <w:p>
      <w:pPr>
        <w:numPr>
          <w:ilvl w:val="0"/>
          <w:numId w:val="3"/>
        </w:numPr>
        <w:spacing w:before="156" w:beforeLines="50" w:line="360" w:lineRule="auto"/>
        <w:rPr>
          <w:rFonts w:ascii="仿宋" w:hAnsi="仿宋" w:eastAsia="仿宋"/>
          <w:sz w:val="24"/>
        </w:rPr>
      </w:pPr>
      <w:r>
        <w:rPr>
          <w:rFonts w:hint="eastAsia" w:ascii="仿宋" w:hAnsi="仿宋" w:eastAsia="仿宋"/>
          <w:sz w:val="24"/>
        </w:rPr>
        <w:t>定期（每季度）进行系统巡检，对系统运行的软硬件情况（尤其是数据库环境）进行监控，并出具巡检报告，针对潜在的风险应提供解决方案并实施。</w:t>
      </w:r>
    </w:p>
    <w:p>
      <w:pPr>
        <w:pStyle w:val="6"/>
        <w:numPr>
          <w:ilvl w:val="0"/>
          <w:numId w:val="4"/>
        </w:numPr>
        <w:spacing w:before="156"/>
        <w:ind w:left="0" w:firstLine="426" w:firstLineChars="0"/>
        <w:jc w:val="left"/>
        <w:rPr>
          <w:rFonts w:ascii="仿宋" w:hAnsi="仿宋" w:eastAsia="仿宋"/>
          <w:sz w:val="24"/>
          <w:szCs w:val="24"/>
          <w:lang w:eastAsia="zh-CN"/>
        </w:rPr>
      </w:pPr>
      <w:r>
        <w:rPr>
          <w:rFonts w:hint="eastAsia" w:ascii="仿宋" w:hAnsi="仿宋" w:eastAsia="仿宋"/>
          <w:sz w:val="24"/>
          <w:szCs w:val="24"/>
          <w:lang w:eastAsia="zh-CN"/>
        </w:rPr>
        <w:t>提供详细的维护人员清单</w:t>
      </w:r>
    </w:p>
    <w:p>
      <w:pPr>
        <w:numPr>
          <w:ilvl w:val="0"/>
          <w:numId w:val="5"/>
        </w:numPr>
        <w:spacing w:before="156" w:beforeLines="50" w:line="360" w:lineRule="auto"/>
        <w:rPr>
          <w:rFonts w:ascii="仿宋" w:hAnsi="仿宋" w:eastAsia="仿宋"/>
          <w:sz w:val="24"/>
        </w:rPr>
      </w:pPr>
      <w:r>
        <w:rPr>
          <w:rFonts w:hint="eastAsia" w:ascii="仿宋" w:hAnsi="仿宋" w:eastAsia="仿宋"/>
          <w:sz w:val="24"/>
        </w:rPr>
        <w:t>服务商能为院方提供维护及服务的部门及固定的专职技术人员。</w:t>
      </w:r>
    </w:p>
    <w:p>
      <w:pPr>
        <w:numPr>
          <w:ilvl w:val="0"/>
          <w:numId w:val="5"/>
        </w:numPr>
        <w:spacing w:before="156" w:beforeLines="50" w:line="360" w:lineRule="auto"/>
        <w:rPr>
          <w:rFonts w:ascii="仿宋" w:hAnsi="仿宋" w:eastAsia="仿宋"/>
          <w:sz w:val="24"/>
        </w:rPr>
      </w:pPr>
      <w:r>
        <w:rPr>
          <w:rFonts w:hint="eastAsia" w:ascii="仿宋" w:hAnsi="仿宋" w:eastAsia="仿宋"/>
          <w:sz w:val="24"/>
        </w:rPr>
        <w:t>维保人员的资质要求，在服务商工作时间大于1年，具有相关项目实施或维护经历，如院方对维保人员不满意，服务商应无条件重新安排人员。</w:t>
      </w:r>
    </w:p>
    <w:p>
      <w:pPr>
        <w:numPr>
          <w:ilvl w:val="0"/>
          <w:numId w:val="5"/>
        </w:numPr>
        <w:spacing w:before="156" w:beforeLines="50" w:line="360" w:lineRule="auto"/>
        <w:rPr>
          <w:rFonts w:ascii="仿宋" w:hAnsi="仿宋" w:eastAsia="仿宋"/>
          <w:sz w:val="24"/>
        </w:rPr>
      </w:pPr>
      <w:r>
        <w:rPr>
          <w:rFonts w:hint="eastAsia" w:ascii="仿宋" w:hAnsi="仿宋" w:eastAsia="仿宋"/>
          <w:sz w:val="24"/>
        </w:rPr>
        <w:t>服务商须向院方提供上述维护人员清单及其联系方式，确保院方随时联系。</w:t>
      </w:r>
    </w:p>
    <w:p>
      <w:pPr>
        <w:pStyle w:val="6"/>
        <w:numPr>
          <w:ilvl w:val="0"/>
          <w:numId w:val="4"/>
        </w:numPr>
        <w:spacing w:before="156"/>
        <w:ind w:left="0" w:firstLine="426" w:firstLineChars="0"/>
        <w:jc w:val="left"/>
        <w:rPr>
          <w:rFonts w:ascii="仿宋" w:hAnsi="仿宋" w:eastAsia="仿宋"/>
          <w:sz w:val="24"/>
          <w:szCs w:val="24"/>
        </w:rPr>
      </w:pPr>
      <w:r>
        <w:rPr>
          <w:rFonts w:hint="eastAsia" w:ascii="仿宋" w:hAnsi="仿宋" w:eastAsia="仿宋"/>
          <w:sz w:val="24"/>
          <w:szCs w:val="24"/>
        </w:rPr>
        <w:t>服务方式</w:t>
      </w:r>
    </w:p>
    <w:p>
      <w:pPr>
        <w:spacing w:before="120"/>
        <w:ind w:firstLine="904" w:firstLineChars="377"/>
        <w:rPr>
          <w:rFonts w:ascii="仿宋" w:hAnsi="仿宋" w:eastAsia="仿宋"/>
          <w:sz w:val="24"/>
        </w:rPr>
      </w:pPr>
      <w:r>
        <w:rPr>
          <w:rFonts w:hint="eastAsia" w:ascii="仿宋" w:hAnsi="仿宋" w:eastAsia="仿宋"/>
          <w:sz w:val="24"/>
        </w:rPr>
        <w:t>以现场服务为主，其它电话、邮件指导、远程维护、技术交流方式不限。</w:t>
      </w:r>
    </w:p>
    <w:p>
      <w:pPr>
        <w:spacing w:before="120"/>
        <w:ind w:firstLine="480"/>
        <w:rPr>
          <w:rFonts w:ascii="仿宋" w:hAnsi="仿宋" w:eastAsia="仿宋"/>
          <w:sz w:val="24"/>
        </w:rPr>
      </w:pPr>
    </w:p>
    <w:p>
      <w:pPr>
        <w:pStyle w:val="3"/>
        <w:rPr>
          <w:rFonts w:ascii="仿宋" w:hAnsi="仿宋" w:eastAsia="仿宋"/>
        </w:rPr>
      </w:pPr>
      <w:r>
        <w:rPr>
          <w:rFonts w:hint="eastAsia" w:ascii="仿宋" w:hAnsi="仿宋" w:eastAsia="仿宋"/>
        </w:rPr>
        <w:t>付款方式：</w:t>
      </w:r>
    </w:p>
    <w:p>
      <w:pPr>
        <w:numPr>
          <w:ilvl w:val="0"/>
          <w:numId w:val="6"/>
        </w:numPr>
        <w:spacing w:before="156" w:beforeLines="50" w:line="360" w:lineRule="auto"/>
        <w:rPr>
          <w:rFonts w:ascii="仿宋" w:hAnsi="仿宋" w:eastAsia="仿宋"/>
          <w:sz w:val="24"/>
        </w:rPr>
      </w:pPr>
      <w:r>
        <w:rPr>
          <w:rFonts w:hint="eastAsia" w:ascii="仿宋" w:hAnsi="仿宋" w:eastAsia="仿宋"/>
          <w:b/>
          <w:sz w:val="24"/>
          <w:u w:val="single"/>
        </w:rPr>
        <w:t>合同签订后</w:t>
      </w:r>
      <w:r>
        <w:rPr>
          <w:rFonts w:hint="eastAsia" w:ascii="仿宋" w:hAnsi="仿宋" w:eastAsia="仿宋"/>
          <w:sz w:val="24"/>
        </w:rPr>
        <w:t>，在收到服务商开具相应金额正式发票后，向服务商支付合同总金额的30%，共计人民币_________元（大写：人民币_________元整）。</w:t>
      </w:r>
    </w:p>
    <w:p>
      <w:pPr>
        <w:numPr>
          <w:ilvl w:val="0"/>
          <w:numId w:val="6"/>
        </w:numPr>
        <w:spacing w:before="156" w:beforeLines="50" w:line="360" w:lineRule="auto"/>
        <w:rPr>
          <w:rFonts w:ascii="仿宋" w:hAnsi="仿宋" w:eastAsia="仿宋"/>
          <w:sz w:val="24"/>
        </w:rPr>
      </w:pPr>
      <w:r>
        <w:rPr>
          <w:rFonts w:hint="eastAsia" w:ascii="仿宋" w:hAnsi="仿宋" w:eastAsia="仿宋"/>
          <w:b/>
          <w:sz w:val="24"/>
          <w:u w:val="single"/>
        </w:rPr>
        <w:t>软件验收通过后</w:t>
      </w:r>
      <w:r>
        <w:rPr>
          <w:rFonts w:hint="eastAsia" w:ascii="仿宋" w:hAnsi="仿宋" w:eastAsia="仿宋"/>
          <w:sz w:val="24"/>
        </w:rPr>
        <w:t>，在收到服务商开具相应金额正式发票后，向服务商支付合同总金额的65%，共计人民币_________元（大写：人民币_________元整）。</w:t>
      </w:r>
    </w:p>
    <w:p>
      <w:pPr>
        <w:numPr>
          <w:ilvl w:val="0"/>
          <w:numId w:val="6"/>
        </w:numPr>
        <w:spacing w:before="156" w:beforeLines="50" w:line="360" w:lineRule="auto"/>
        <w:rPr>
          <w:rFonts w:ascii="仿宋" w:hAnsi="仿宋" w:eastAsia="仿宋"/>
          <w:sz w:val="24"/>
        </w:rPr>
      </w:pPr>
      <w:r>
        <w:rPr>
          <w:rFonts w:hint="eastAsia" w:ascii="仿宋" w:hAnsi="仿宋" w:eastAsia="仿宋"/>
          <w:b/>
          <w:sz w:val="24"/>
          <w:u w:val="single"/>
        </w:rPr>
        <w:t>免费维护期结束后</w:t>
      </w:r>
      <w:r>
        <w:rPr>
          <w:rFonts w:hint="eastAsia" w:ascii="仿宋" w:hAnsi="仿宋" w:eastAsia="仿宋"/>
          <w:sz w:val="24"/>
        </w:rPr>
        <w:t>，由院方对服务商在服务期内应完成任务进行确认并通过后1个月内，院方向服务商支付最后一笔尾款；院方在收到服务商开具相应金额正式发票后，向服务商支付合同总金额的5%，共计人民币_________元（大写：人民币_________元整）。</w:t>
      </w:r>
    </w:p>
    <w:p>
      <w:pPr>
        <w:spacing w:before="156" w:beforeLines="50" w:line="360" w:lineRule="auto"/>
        <w:ind w:left="780"/>
        <w:rPr>
          <w:rFonts w:ascii="仿宋" w:hAnsi="仿宋" w:eastAsia="仿宋"/>
          <w:sz w:val="24"/>
        </w:rPr>
      </w:pP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04C000" w:usb3="00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B95"/>
    <w:multiLevelType w:val="multilevel"/>
    <w:tmpl w:val="07200B95"/>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0939AC"/>
    <w:multiLevelType w:val="multilevel"/>
    <w:tmpl w:val="0D0939AC"/>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chineseCountingThousand"/>
      <w:lvlText w:val="(%3)"/>
      <w:lvlJc w:val="lef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19193C40"/>
    <w:multiLevelType w:val="singleLevel"/>
    <w:tmpl w:val="19193C40"/>
    <w:lvl w:ilvl="0" w:tentative="0">
      <w:start w:val="1"/>
      <w:numFmt w:val="decimal"/>
      <w:suff w:val="nothing"/>
      <w:lvlText w:val="%1、"/>
      <w:lvlJc w:val="left"/>
    </w:lvl>
  </w:abstractNum>
  <w:abstractNum w:abstractNumId="3">
    <w:nsid w:val="3E1A3311"/>
    <w:multiLevelType w:val="multilevel"/>
    <w:tmpl w:val="3E1A3311"/>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chineseCountingThousand"/>
      <w:lvlText w:val="(%3)"/>
      <w:lvlJc w:val="left"/>
      <w:pPr>
        <w:ind w:left="1686" w:hanging="420"/>
      </w:pPr>
      <w:rPr>
        <w:b w:val="0"/>
      </w:r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75E8046B"/>
    <w:multiLevelType w:val="multilevel"/>
    <w:tmpl w:val="75E8046B"/>
    <w:lvl w:ilvl="0" w:tentative="0">
      <w:start w:val="1"/>
      <w:numFmt w:val="chineseCountingThousand"/>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CC3072B"/>
    <w:multiLevelType w:val="multilevel"/>
    <w:tmpl w:val="7CC3072B"/>
    <w:lvl w:ilvl="0" w:tentative="0">
      <w:start w:val="1"/>
      <w:numFmt w:val="chineseCountingThousand"/>
      <w:lvlText w:val="(%1)"/>
      <w:lvlJc w:val="left"/>
      <w:pPr>
        <w:ind w:left="780" w:hanging="360"/>
      </w:pPr>
      <w:rPr>
        <w:rFonts w:hint="default"/>
      </w:rPr>
    </w:lvl>
    <w:lvl w:ilvl="1" w:tentative="0">
      <w:start w:val="8"/>
      <w:numFmt w:val="japaneseCounting"/>
      <w:lvlText w:val="%2、"/>
      <w:lvlJc w:val="left"/>
      <w:pPr>
        <w:tabs>
          <w:tab w:val="left" w:pos="1560"/>
        </w:tabs>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7D2B"/>
    <w:rsid w:val="000C033E"/>
    <w:rsid w:val="000D7DB6"/>
    <w:rsid w:val="00123ADF"/>
    <w:rsid w:val="00160973"/>
    <w:rsid w:val="001D11C5"/>
    <w:rsid w:val="00214D58"/>
    <w:rsid w:val="00245BAE"/>
    <w:rsid w:val="002D6517"/>
    <w:rsid w:val="0030017C"/>
    <w:rsid w:val="003B3149"/>
    <w:rsid w:val="003F280B"/>
    <w:rsid w:val="00447850"/>
    <w:rsid w:val="005C7683"/>
    <w:rsid w:val="00633662"/>
    <w:rsid w:val="00640D48"/>
    <w:rsid w:val="00646096"/>
    <w:rsid w:val="009B7D2B"/>
    <w:rsid w:val="009C5E10"/>
    <w:rsid w:val="00A175FC"/>
    <w:rsid w:val="00A634A0"/>
    <w:rsid w:val="00AC05D4"/>
    <w:rsid w:val="00B11E73"/>
    <w:rsid w:val="00C9661F"/>
    <w:rsid w:val="00DA18C3"/>
    <w:rsid w:val="03D264D5"/>
    <w:rsid w:val="03D72829"/>
    <w:rsid w:val="0CC867EE"/>
    <w:rsid w:val="216D4EAF"/>
    <w:rsid w:val="48F53FF9"/>
    <w:rsid w:val="4D694D56"/>
    <w:rsid w:val="627A370A"/>
    <w:rsid w:val="66AC3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numPr>
        <w:ilvl w:val="0"/>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2"/>
    <w:qFormat/>
    <w:uiPriority w:val="0"/>
    <w:pPr>
      <w:spacing w:beforeLines="50" w:after="60" w:line="312" w:lineRule="auto"/>
      <w:ind w:firstLine="200" w:firstLineChars="200"/>
      <w:jc w:val="center"/>
      <w:outlineLvl w:val="1"/>
    </w:pPr>
    <w:rPr>
      <w:rFonts w:ascii="Cambria" w:hAnsi="Cambria" w:cs="Times New Roman"/>
      <w:b/>
      <w:bCs/>
      <w:kern w:val="28"/>
      <w:sz w:val="32"/>
      <w:szCs w:val="32"/>
      <w:lang w:eastAsia="en-US"/>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unhideWhenUsed/>
    <w:qFormat/>
    <w:uiPriority w:val="1"/>
    <w:rPr>
      <w:sz w:val="24"/>
      <w:szCs w:val="20"/>
    </w:rPr>
  </w:style>
  <w:style w:type="character" w:customStyle="1" w:styleId="12">
    <w:name w:val="副标题 字符"/>
    <w:link w:val="6"/>
    <w:qFormat/>
    <w:uiPriority w:val="0"/>
    <w:rPr>
      <w:rFonts w:ascii="Cambria" w:hAnsi="Cambria" w:cs="Times New Roman"/>
      <w:b/>
      <w:bCs/>
      <w:kern w:val="28"/>
      <w:sz w:val="32"/>
      <w:szCs w:val="32"/>
      <w:lang w:eastAsia="en-US"/>
    </w:rPr>
  </w:style>
  <w:style w:type="character" w:customStyle="1" w:styleId="13">
    <w:name w:val="副标题 Char1"/>
    <w:basedOn w:val="8"/>
    <w:uiPriority w:val="11"/>
    <w:rPr>
      <w:rFonts w:eastAsia="宋体" w:asciiTheme="majorHAnsi" w:hAnsiTheme="majorHAnsi" w:cstheme="majorBidi"/>
      <w:b/>
      <w:bCs/>
      <w:kern w:val="28"/>
      <w:sz w:val="32"/>
      <w:szCs w:val="32"/>
    </w:rPr>
  </w:style>
  <w:style w:type="character" w:customStyle="1" w:styleId="14">
    <w:name w:val="标题 1 字符"/>
    <w:basedOn w:val="8"/>
    <w:link w:val="2"/>
    <w:qFormat/>
    <w:uiPriority w:val="9"/>
    <w:rPr>
      <w:b/>
      <w:bCs/>
      <w:kern w:val="44"/>
      <w:sz w:val="44"/>
      <w:szCs w:val="44"/>
    </w:rPr>
  </w:style>
  <w:style w:type="character" w:customStyle="1" w:styleId="15">
    <w:name w:val="标题 2 字符"/>
    <w:basedOn w:val="8"/>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1257</Words>
  <Characters>7166</Characters>
  <Lines>59</Lines>
  <Paragraphs>16</Paragraphs>
  <TotalTime>324</TotalTime>
  <ScaleCrop>false</ScaleCrop>
  <LinksUpToDate>false</LinksUpToDate>
  <CharactersWithSpaces>8407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2021-01-15T03:45:00Z</dcterms:created>
  <dc:creator>zhangmiaozhao@huimei.com</dc:creator>
  <cp:lastModifiedBy>Administrator</cp:lastModifiedBy>
  <dcterms:modified xsi:type="dcterms:W3CDTF">2021-03-22T06:50:01Z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